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before="240" w:after="120"/>
        <w:ind w:firstLine="420" w:firstLineChars="0"/>
        <w:jc w:val="left"/>
        <w:outlineLvl w:val="2"/>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spacing w:line="400" w:lineRule="exact"/>
        <w:ind w:firstLine="480" w:firstLineChars="200"/>
        <w:rPr>
          <w:rFonts w:hint="default" w:eastAsia="宋体"/>
          <w:sz w:val="24"/>
        </w:rPr>
      </w:pPr>
      <w:r>
        <w:rPr>
          <w:rFonts w:hint="default" w:eastAsia="宋体"/>
          <w:sz w:val="24"/>
        </w:rPr>
        <w:t>（3）基于重构的领域模型优化</w:t>
      </w:r>
    </w:p>
    <w:p>
      <w:pPr>
        <w:widowControl/>
        <w:spacing w:before="240" w:after="120"/>
        <w:jc w:val="left"/>
        <w:outlineLvl w:val="2"/>
        <w:rPr>
          <w:rFonts w:hint="eastAsia" w:eastAsia="宋体"/>
          <w:sz w:val="24"/>
        </w:rPr>
      </w:pPr>
      <w:r>
        <w:rPr>
          <w:rFonts w:hint="default"/>
          <w:b w:val="0"/>
          <w:bCs/>
          <w:color w:val="000000"/>
        </w:rPr>
        <w:t xml:space="preserve">   </w:t>
      </w:r>
      <w:r>
        <w:rPr>
          <w:rFonts w:hint="default" w:eastAsia="宋体"/>
          <w:sz w:val="24"/>
        </w:rPr>
        <w:t xml:space="preserve">  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7696"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如图所示。</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3-1和3-2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inline>
        </w:drawing>
      </w:r>
    </w:p>
    <w:p>
      <w:pPr>
        <w:numPr>
          <w:ilvl w:val="0"/>
          <w:numId w:val="0"/>
        </w:numPr>
        <w:spacing w:before="156" w:beforeLines="50"/>
        <w:ind w:left="735" w:leftChars="0"/>
        <w:jc w:val="center"/>
        <w:rPr>
          <w:rFonts w:hint="default"/>
          <w:color w:val="000000"/>
        </w:rPr>
      </w:pPr>
      <w:r>
        <w:rPr>
          <w:rFonts w:hint="default"/>
          <w:color w:val="000000"/>
        </w:rPr>
        <w:t>图3-1 恢复旧对象</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before="156" w:beforeLines="50"/>
        <w:ind w:left="735" w:leftChars="0"/>
        <w:jc w:val="center"/>
        <w:rPr>
          <w:rFonts w:hint="default" w:eastAsia="宋体"/>
          <w:sz w:val="24"/>
        </w:rPr>
      </w:pPr>
      <w:r>
        <w:rPr>
          <w:rFonts w:hint="default"/>
          <w:color w:val="000000"/>
        </w:rPr>
        <w:t>图3-2 保存新对象</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12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widowControl/>
        <w:spacing w:before="240" w:after="120"/>
        <w:jc w:val="left"/>
        <w:outlineLvl w:val="2"/>
        <w:rPr>
          <w:rFonts w:hint="default" w:eastAsia="黑体" w:cs="黑体"/>
          <w:color w:val="000000"/>
          <w:kern w:val="0"/>
          <w:sz w:val="26"/>
          <w:lang w:bidi="ar"/>
        </w:rPr>
      </w:pPr>
    </w:p>
    <w:p>
      <w:pPr>
        <w:spacing w:line="400" w:lineRule="exact"/>
        <w:ind w:firstLine="480" w:firstLineChars="200"/>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eastAsia" w:ascii="黑体" w:hAnsi="宋体" w:eastAsia="黑体"/>
          <w:color w:val="000000"/>
          <w:sz w:val="28"/>
          <w:szCs w:val="28"/>
        </w:rPr>
      </w:pPr>
      <w:r>
        <w:rPr>
          <w:rFonts w:hint="default"/>
          <w:sz w:val="24"/>
        </w:rPr>
        <w:t>Spring框架设计结构如图所示：</w:t>
      </w:r>
    </w:p>
    <w:p>
      <w:pPr>
        <w:spacing w:before="480" w:after="120"/>
        <w:jc w:val="center"/>
        <w:outlineLvl w:val="1"/>
      </w:pPr>
      <w:r>
        <w:drawing>
          <wp:inline distT="0" distB="0" distL="114300" distR="114300">
            <wp:extent cx="4117975" cy="2953385"/>
            <wp:effectExtent l="0" t="0" r="22225" b="1841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4117975" cy="2953385"/>
                    </a:xfrm>
                    <a:prstGeom prst="rect">
                      <a:avLst/>
                    </a:prstGeom>
                    <a:noFill/>
                    <a:ln>
                      <a:noFill/>
                    </a:ln>
                  </pic:spPr>
                </pic:pic>
              </a:graphicData>
            </a:graphic>
          </wp:inline>
        </w:drawing>
      </w:r>
    </w:p>
    <w:p>
      <w:pPr>
        <w:widowControl/>
        <w:spacing w:before="240" w:after="120"/>
        <w:jc w:val="left"/>
        <w:outlineLvl w:val="2"/>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MyBatis</w:t>
      </w:r>
    </w:p>
    <w:p>
      <w:pPr>
        <w:widowControl/>
        <w:spacing w:before="240" w:after="120"/>
        <w:ind w:firstLine="420" w:firstLineChars="0"/>
        <w:jc w:val="left"/>
        <w:outlineLvl w:val="2"/>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2"/>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2"/>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numPr>
          <w:ilvl w:val="0"/>
          <w:numId w:val="0"/>
        </w:numPr>
        <w:spacing w:before="240" w:after="120"/>
        <w:jc w:val="center"/>
        <w:outlineLvl w:val="2"/>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采用XXL-JOB作为清结算任务调度中心，理由如下：</w:t>
      </w:r>
    </w:p>
    <w:p>
      <w:pPr>
        <w:widowControl/>
        <w:numPr>
          <w:ilvl w:val="0"/>
          <w:numId w:val="10"/>
        </w:numPr>
        <w:spacing w:before="240" w:after="120"/>
        <w:ind w:firstLine="420" w:firstLineChars="0"/>
        <w:jc w:val="left"/>
        <w:outlineLvl w:val="2"/>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是支付系统的内部子系统，和清结算系统发生交互的有交易系统、运营系统和账户系统。完整的支付系统如图所示。</w:t>
      </w:r>
    </w:p>
    <w:p>
      <w:pPr>
        <w:spacing w:line="400" w:lineRule="exact"/>
        <w:ind w:firstLine="420" w:firstLineChars="200"/>
        <w:rPr>
          <w:rFonts w:hint="default"/>
          <w:sz w:val="24"/>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841240" cy="3338195"/>
                    </a:xfrm>
                    <a:prstGeom prst="rect">
                      <a:avLst/>
                    </a:prstGeom>
                    <a:noFill/>
                    <a:ln>
                      <a:noFill/>
                    </a:ln>
                  </pic:spPr>
                </pic:pic>
              </a:graphicData>
            </a:graphic>
          </wp:anchor>
        </w:drawing>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所示。</w:t>
      </w:r>
    </w:p>
    <w:p>
      <w:pPr>
        <w:spacing w:line="400" w:lineRule="exact"/>
        <w:ind w:firstLine="420" w:firstLineChars="200"/>
        <w:rPr>
          <w:rFonts w:hint="default"/>
          <w:sz w:val="24"/>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4465955" cy="2656840"/>
                    </a:xfrm>
                    <a:prstGeom prst="rect">
                      <a:avLst/>
                    </a:prstGeom>
                    <a:noFill/>
                    <a:ln>
                      <a:noFill/>
                    </a:ln>
                  </pic:spPr>
                </pic:pic>
              </a:graphicData>
            </a:graphic>
          </wp:anchor>
        </w:drawing>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请分表；清结算系统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p>
    <w:p>
      <w:pPr>
        <w:spacing w:line="400" w:lineRule="exact"/>
        <w:ind w:firstLine="420" w:firstLineChars="0"/>
        <w:rPr>
          <w:rFonts w:hint="default"/>
        </w:rPr>
      </w:pPr>
      <w:r>
        <w:drawing>
          <wp:anchor distT="0" distB="0" distL="114300" distR="114300" simplePos="0" relativeHeight="251669504" behindDoc="0" locked="0" layoutInCell="1" allowOverlap="1">
            <wp:simplePos x="0" y="0"/>
            <wp:positionH relativeFrom="column">
              <wp:posOffset>-126365</wp:posOffset>
            </wp:positionH>
            <wp:positionV relativeFrom="paragraph">
              <wp:posOffset>184785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2"/>
        <w:rPr>
          <w:rFonts w:hint="default" w:eastAsia="宋体"/>
          <w:sz w:val="24"/>
        </w:rPr>
      </w:pPr>
      <w:r>
        <w:rPr>
          <w:rFonts w:hint="default" w:eastAsia="宋体"/>
          <w:sz w:val="24"/>
        </w:rPr>
        <w:t>清结算系统需要准确多样的计算手续费，核心特性需求如下：</w:t>
      </w:r>
    </w:p>
    <w:p>
      <w:pPr>
        <w:numPr>
          <w:ilvl w:val="0"/>
          <w:numId w:val="11"/>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1"/>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1"/>
        </w:numPr>
        <w:spacing w:line="400" w:lineRule="exact"/>
        <w:ind w:firstLine="420" w:firstLineChars="0"/>
        <w:rPr>
          <w:rFonts w:hint="default" w:eastAsia="宋体"/>
          <w:sz w:val="24"/>
        </w:rPr>
      </w:pPr>
      <w:r>
        <w:rPr>
          <w:rFonts w:hint="default" w:eastAsia="宋体"/>
          <w:sz w:val="24"/>
        </w:rPr>
        <w:t>账户记账：在是结算类型中，每笔交易在清分后调用账户中心对给类账户进行余额变更。</w:t>
      </w:r>
    </w:p>
    <w:p>
      <w:pPr>
        <w:numPr>
          <w:ilvl w:val="0"/>
          <w:numId w:val="11"/>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1"/>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1"/>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1"/>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2"/>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2"/>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default" w:eastAsia="宋体"/>
          <w:sz w:val="24"/>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下所示</w:t>
      </w:r>
    </w:p>
    <w:p>
      <w:pPr>
        <w:spacing w:line="400" w:lineRule="exact"/>
        <w:ind w:firstLine="420" w:firstLineChars="0"/>
        <w:rPr>
          <w:rFonts w:hint="default" w:eastAsia="宋体"/>
          <w:sz w:val="24"/>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p>
    <w:p>
      <w:pPr>
        <w:keepNext w:val="0"/>
        <w:keepLines w:val="0"/>
        <w:widowControl/>
        <w:suppressLineNumbers w:val="0"/>
        <w:jc w:val="left"/>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widowControl w:val="0"/>
        <w:numPr>
          <w:ilvl w:val="0"/>
          <w:numId w:val="0"/>
        </w:numPr>
        <w:spacing w:before="156" w:beforeLines="50"/>
        <w:jc w:val="center"/>
        <w:rPr>
          <w:rFonts w:hint="default" w:eastAsia="宋体"/>
          <w:color w:val="000000"/>
          <w:sz w:val="24"/>
          <w:szCs w:val="24"/>
          <w:vertAlign w:val="baseline"/>
        </w:rPr>
      </w:pPr>
      <w:r>
        <w:drawing>
          <wp:inline distT="0" distB="0" distL="114300" distR="114300">
            <wp:extent cx="4825365" cy="4498975"/>
            <wp:effectExtent l="0" t="0" r="635" b="2222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0"/>
                    <a:stretch>
                      <a:fillRect/>
                    </a:stretch>
                  </pic:blipFill>
                  <pic:spPr>
                    <a:xfrm>
                      <a:off x="0" y="0"/>
                      <a:ext cx="4825365" cy="4498975"/>
                    </a:xfrm>
                    <a:prstGeom prst="rect">
                      <a:avLst/>
                    </a:prstGeom>
                    <a:noFill/>
                    <a:ln>
                      <a:noFill/>
                    </a:ln>
                  </pic:spPr>
                </pic:pic>
              </a:graphicData>
            </a:graphic>
          </wp:inline>
        </w:drawing>
      </w: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r>
        <w:rPr>
          <w:rFonts w:hint="default" w:eastAsia="宋体"/>
          <w:color w:val="000000"/>
          <w:sz w:val="24"/>
          <w:szCs w:val="24"/>
          <w:vertAlign w:val="baseline"/>
        </w:rPr>
        <w:t>清结算系统核心有5个用例，分别是清分、计费、清算、结算和异常处理，下面通过用例描述表简单介绍每个用例的大致流程。</w:t>
      </w:r>
    </w:p>
    <w:p>
      <w:pPr>
        <w:spacing w:line="400" w:lineRule="exact"/>
        <w:rPr>
          <w:rFonts w:hint="default" w:eastAsia="宋体"/>
          <w:sz w:val="24"/>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表3-1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表3-2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配置异常</w:t>
            </w:r>
          </w:p>
          <w:p>
            <w:pPr>
              <w:numPr>
                <w:ilvl w:val="0"/>
                <w:numId w:val="13"/>
              </w:numPr>
              <w:rPr>
                <w:rFonts w:hint="default" w:ascii="宋体" w:hAnsi="宋体" w:cs="宋体"/>
                <w:szCs w:val="21"/>
              </w:rPr>
            </w:pPr>
            <w:r>
              <w:rPr>
                <w:rFonts w:hint="default" w:ascii="宋体" w:hAnsi="宋体" w:cs="宋体"/>
                <w:szCs w:val="21"/>
              </w:rPr>
              <w:t>重复计费异常</w:t>
            </w:r>
          </w:p>
          <w:p>
            <w:pPr>
              <w:numPr>
                <w:ilvl w:val="0"/>
                <w:numId w:val="13"/>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表3-3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（3）实际结算，实时对各费项记账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计费异常</w:t>
            </w:r>
          </w:p>
          <w:p>
            <w:pPr>
              <w:numPr>
                <w:ilvl w:val="0"/>
                <w:numId w:val="13"/>
              </w:numPr>
              <w:rPr>
                <w:rFonts w:hint="default" w:ascii="宋体" w:hAnsi="宋体" w:cs="宋体"/>
                <w:szCs w:val="21"/>
              </w:rPr>
            </w:pPr>
            <w:r>
              <w:rPr>
                <w:rFonts w:hint="default" w:ascii="宋体" w:hAnsi="宋体" w:cs="宋体"/>
                <w:szCs w:val="21"/>
              </w:rPr>
              <w:t>记账异常</w:t>
            </w:r>
          </w:p>
          <w:p>
            <w:pPr>
              <w:numPr>
                <w:ilvl w:val="0"/>
                <w:numId w:val="13"/>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表3-4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XXL-JOB 定时创建结算单</w:t>
            </w:r>
          </w:p>
          <w:p>
            <w:pPr>
              <w:numPr>
                <w:ilvl w:val="0"/>
                <w:numId w:val="14"/>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4"/>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4"/>
              </w:numPr>
              <w:rPr>
                <w:rFonts w:hint="default" w:ascii="宋体" w:hAnsi="宋体" w:cs="宋体"/>
                <w:szCs w:val="21"/>
              </w:rPr>
            </w:pPr>
            <w:r>
              <w:rPr>
                <w:rFonts w:hint="default" w:ascii="宋体" w:hAnsi="宋体" w:cs="宋体"/>
                <w:szCs w:val="21"/>
                <w:lang w:eastAsia="zh-Hans"/>
              </w:rPr>
              <w:t>风控处理</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记账异常</w:t>
            </w:r>
          </w:p>
          <w:p>
            <w:pPr>
              <w:numPr>
                <w:ilvl w:val="0"/>
                <w:numId w:val="15"/>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表3-5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6"/>
              </w:numPr>
              <w:rPr>
                <w:rFonts w:hint="default" w:ascii="宋体" w:hAnsi="宋体" w:cs="宋体"/>
                <w:szCs w:val="21"/>
              </w:rPr>
            </w:pPr>
            <w:r>
              <w:rPr>
                <w:rFonts w:hint="default" w:ascii="宋体" w:hAnsi="宋体" w:cs="宋体"/>
                <w:szCs w:val="21"/>
              </w:rPr>
              <w:t>扫描异常表，构造异常处理聚合根</w:t>
            </w:r>
          </w:p>
          <w:p>
            <w:pPr>
              <w:numPr>
                <w:ilvl w:val="0"/>
                <w:numId w:val="16"/>
              </w:numPr>
              <w:rPr>
                <w:rFonts w:hint="default" w:ascii="宋体" w:hAnsi="宋体" w:cs="宋体"/>
                <w:szCs w:val="21"/>
              </w:rPr>
            </w:pPr>
            <w:r>
              <w:rPr>
                <w:rFonts w:hint="default" w:ascii="宋体" w:hAnsi="宋体" w:cs="宋体"/>
                <w:szCs w:val="21"/>
              </w:rPr>
              <w:t>自动重试，构造清分对象</w:t>
            </w:r>
          </w:p>
          <w:p>
            <w:pPr>
              <w:numPr>
                <w:ilvl w:val="0"/>
                <w:numId w:val="16"/>
              </w:numPr>
              <w:rPr>
                <w:rFonts w:hint="default" w:ascii="宋体" w:hAnsi="宋体" w:cs="宋体"/>
                <w:szCs w:val="21"/>
              </w:rPr>
            </w:pPr>
            <w:r>
              <w:rPr>
                <w:rFonts w:hint="default" w:ascii="宋体" w:hAnsi="宋体" w:cs="宋体"/>
                <w:szCs w:val="21"/>
              </w:rPr>
              <w:t>重新清算</w:t>
            </w:r>
          </w:p>
          <w:p>
            <w:pPr>
              <w:numPr>
                <w:ilvl w:val="0"/>
                <w:numId w:val="16"/>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7"/>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7"/>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7"/>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7"/>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8"/>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1"/>
        <w:rPr>
          <w:rFonts w:hint="default"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both"/>
        <w:outlineLvl w:val="0"/>
        <w:rPr>
          <w:rFonts w:hint="eastAsia" w:ascii="黑体" w:hAnsi="黑体" w:eastAsia="黑体"/>
          <w:color w:val="000000"/>
          <w:sz w:val="32"/>
          <w:szCs w:val="32"/>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是系统分层设计符合单一职责原则。同时，将业务变化隔离在领域层，使得其他层的功能相对稳定，不需要经常修改，使各层保持高内聚低耦合的特性。对于配置管理和流水查询这些没有负责业务规则的模块，清结算系统单独使用CQRS架构进行设计，从而简化系统整体的复杂度。这种根据模块自身业务特点，采取不同的架构设计的方式，使得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系统在实习开发中，对个模块功能采取单元测试方法验证函数功能的正确性，在模块开发完成后，采用集成测试对各模块进行联调，测试是否符合预期。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配合。清结算系统整体架构图见图4-1。</w:t>
      </w: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20" w:firstLineChars="200"/>
        <w:rPr>
          <w:rFonts w:hint="default" w:cs="宋体"/>
          <w:color w:val="000000"/>
          <w:sz w:val="24"/>
        </w:rPr>
      </w:pPr>
      <w:r>
        <w:rPr>
          <w:color w:val="000000"/>
        </w:rPr>
        <w:drawing>
          <wp:anchor distT="0" distB="0" distL="114300" distR="114300" simplePos="0" relativeHeight="251678720" behindDoc="0" locked="0" layoutInCell="1" allowOverlap="1">
            <wp:simplePos x="0" y="0"/>
            <wp:positionH relativeFrom="column">
              <wp:posOffset>324485</wp:posOffset>
            </wp:positionH>
            <wp:positionV relativeFrom="paragraph">
              <wp:posOffset>104140</wp:posOffset>
            </wp:positionV>
            <wp:extent cx="4618990" cy="3562350"/>
            <wp:effectExtent l="0" t="0" r="3810" b="1905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4618990" cy="356235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模块，即图中的商户收配置、结算管理子模块属于配置模块，交易清分管理和结算单管理属于清分模块；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下所示。</w:t>
      </w:r>
    </w:p>
    <w:p>
      <w:pPr>
        <w:spacing w:line="400" w:lineRule="exact"/>
        <w:rPr>
          <w:rFonts w:hint="default" w:cs="宋体"/>
          <w:color w:val="000000"/>
          <w:sz w:val="24"/>
        </w:rPr>
      </w:pPr>
    </w:p>
    <w:p>
      <w:pPr>
        <w:spacing w:line="400" w:lineRule="exact"/>
      </w:pPr>
      <w:r>
        <w:br w:type="textWrapping"/>
      </w:r>
      <w:r>
        <w:drawing>
          <wp:anchor distT="0" distB="0" distL="114300" distR="114300" simplePos="0" relativeHeight="251679744" behindDoc="0" locked="0" layoutInCell="1" allowOverlap="1">
            <wp:simplePos x="0" y="0"/>
            <wp:positionH relativeFrom="column">
              <wp:posOffset>907415</wp:posOffset>
            </wp:positionH>
            <wp:positionV relativeFrom="paragraph">
              <wp:posOffset>-48260</wp:posOffset>
            </wp:positionV>
            <wp:extent cx="3913505" cy="2156460"/>
            <wp:effectExtent l="0" t="0" r="23495" b="254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3913505" cy="2156460"/>
                    </a:xfrm>
                    <a:prstGeom prst="rect">
                      <a:avLst/>
                    </a:prstGeom>
                    <a:noFill/>
                    <a:ln>
                      <a:noFill/>
                    </a:ln>
                  </pic:spPr>
                </pic:pic>
              </a:graphicData>
            </a:graphic>
          </wp:anchor>
        </w:drawing>
      </w:r>
    </w:p>
    <w:p>
      <w:pPr>
        <w:spacing w:line="400" w:lineRule="exact"/>
      </w:pP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清结算系统分为清算和结算两大流程，系统整体活动图如图所示。</w:t>
      </w:r>
    </w:p>
    <w:p>
      <w:pPr>
        <w:spacing w:before="120" w:after="240"/>
        <w:jc w:val="center"/>
        <w:rPr>
          <w:rFonts w:hint="default" w:ascii="宋体" w:hAnsi="宋体" w:cs="宋体"/>
          <w:szCs w:val="21"/>
        </w:rPr>
      </w:pPr>
      <w:r>
        <w:drawing>
          <wp:inline distT="0" distB="0" distL="114300" distR="114300">
            <wp:extent cx="5081270" cy="4306570"/>
            <wp:effectExtent l="0" t="0" r="24130"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5081270" cy="4306570"/>
                    </a:xfrm>
                    <a:prstGeom prst="rect">
                      <a:avLst/>
                    </a:prstGeom>
                    <a:noFill/>
                    <a:ln>
                      <a:noFill/>
                    </a:ln>
                  </pic:spPr>
                </pic:pic>
              </a:graphicData>
            </a:graphic>
          </wp:inline>
        </w:drawing>
      </w:r>
    </w:p>
    <w:p>
      <w:pPr>
        <w:spacing w:before="120" w:after="240"/>
        <w:jc w:val="center"/>
        <w:rPr>
          <w:rFonts w:hint="default" w:ascii="宋体" w:hAnsi="宋体" w:cs="宋体"/>
          <w:szCs w:val="21"/>
        </w:rPr>
      </w:pPr>
    </w:p>
    <w:p>
      <w:pPr>
        <w:spacing w:line="400" w:lineRule="exact"/>
        <w:ind w:firstLine="420" w:firstLineChars="0"/>
        <w:rPr>
          <w:rFonts w:hint="default" w:cs="宋体"/>
          <w:color w:val="000000"/>
          <w:sz w:val="24"/>
        </w:rPr>
      </w:pPr>
      <w:r>
        <w:rPr>
          <w:rFonts w:hint="default" w:cs="宋体"/>
          <w:color w:val="000000"/>
          <w:sz w:val="24"/>
        </w:rPr>
        <w:t>从清结算活动图可以看出，清算活动包含如下步骤：</w:t>
      </w:r>
    </w:p>
    <w:p>
      <w:pPr>
        <w:numPr>
          <w:ilvl w:val="0"/>
          <w:numId w:val="19"/>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金额汇总和手续费汇总，即汇总到结算汇总详情单上。在此步骤完成需要创建结算汇总详情单，详情单创建逻辑属于重点部分，同时保持事务完整性约束，最后将清算数据关联到结算部分。</w:t>
      </w:r>
    </w:p>
    <w:p>
      <w:pPr>
        <w:numPr>
          <w:ilvl w:val="0"/>
          <w:numId w:val="19"/>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20"/>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清结算系统数据流图如图所示。</w:t>
      </w:r>
    </w:p>
    <w:p>
      <w:pPr>
        <w:widowControl/>
        <w:spacing w:before="240" w:after="120"/>
        <w:ind w:firstLine="420" w:firstLineChars="0"/>
        <w:jc w:val="left"/>
        <w:outlineLvl w:val="2"/>
        <w:rPr>
          <w:rFonts w:hint="default" w:eastAsia="黑体" w:cs="黑体"/>
          <w:color w:val="000000"/>
          <w:kern w:val="0"/>
          <w:sz w:val="26"/>
          <w:lang w:bidi="ar"/>
        </w:rPr>
      </w:pPr>
      <w:r>
        <w:drawing>
          <wp:inline distT="0" distB="0" distL="114300" distR="114300">
            <wp:extent cx="5274945" cy="2646045"/>
            <wp:effectExtent l="0" t="0" r="8255" b="2095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274945" cy="2646045"/>
                    </a:xfrm>
                    <a:prstGeom prst="rect">
                      <a:avLst/>
                    </a:prstGeom>
                    <a:noFill/>
                    <a:ln>
                      <a:noFill/>
                    </a:ln>
                  </pic:spPr>
                </pic:pic>
              </a:graphicData>
            </a:graphic>
          </wp:inline>
        </w:drawing>
      </w:r>
    </w:p>
    <w:p>
      <w:pPr>
        <w:widowControl/>
        <w:spacing w:before="240" w:after="120"/>
        <w:jc w:val="left"/>
        <w:outlineLvl w:val="2"/>
        <w:rPr>
          <w:rFonts w:hint="default" w:eastAsia="黑体" w:cs="黑体"/>
          <w:color w:val="000000"/>
          <w:kern w:val="0"/>
          <w:sz w:val="26"/>
          <w:lang w:bidi="ar"/>
        </w:rPr>
      </w:pP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第三方消息平台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订阅RocketMQ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解析和校验部分的异常，对于binlog解析异常，清分模块不需要进行重试；对于字段校验异常，首先需要将异常数据落库，其次需要发送到RocketMQ延迟队列进行重试处理。清分模块泳道图如图所示。</w:t>
      </w:r>
    </w:p>
    <w:p>
      <w:pPr>
        <w:spacing w:line="400" w:lineRule="exact"/>
        <w:ind w:firstLine="420" w:firstLineChars="0"/>
        <w:rPr>
          <w:rFonts w:hint="default" w:cs="宋体"/>
          <w:color w:val="000000"/>
          <w:sz w:val="24"/>
        </w:rPr>
      </w:pPr>
      <w:r>
        <w:drawing>
          <wp:anchor distT="0" distB="0" distL="114300" distR="114300" simplePos="0" relativeHeight="251680768" behindDoc="0" locked="0" layoutInCell="1" allowOverlap="1">
            <wp:simplePos x="0" y="0"/>
            <wp:positionH relativeFrom="column">
              <wp:posOffset>555625</wp:posOffset>
            </wp:positionH>
            <wp:positionV relativeFrom="paragraph">
              <wp:posOffset>12065</wp:posOffset>
            </wp:positionV>
            <wp:extent cx="4012565" cy="5316220"/>
            <wp:effectExtent l="0" t="0" r="635" b="17780"/>
            <wp:wrapTopAndBottom/>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55"/>
                    <a:stretch>
                      <a:fillRect/>
                    </a:stretch>
                  </pic:blipFill>
                  <pic:spPr>
                    <a:xfrm>
                      <a:off x="0" y="0"/>
                      <a:ext cx="4012565" cy="5316220"/>
                    </a:xfrm>
                    <a:prstGeom prst="rect">
                      <a:avLst/>
                    </a:prstGeom>
                    <a:noFill/>
                    <a:ln>
                      <a:noFill/>
                    </a:ln>
                  </pic:spPr>
                </pic:pic>
              </a:graphicData>
            </a:graphic>
          </wp:anchor>
        </w:drawing>
      </w:r>
    </w:p>
    <w:p>
      <w:pPr>
        <w:spacing w:line="400" w:lineRule="exact"/>
        <w:ind w:firstLine="420" w:firstLineChars="0"/>
      </w:pPr>
      <w:r>
        <w:rPr>
          <w:rFonts w:hint="default" w:cs="宋体"/>
          <w:color w:val="000000"/>
          <w:sz w:val="24"/>
        </w:rPr>
        <w:t>在Binlog处理中，需要根据交易类型匹配合适的表处理器handler，然后通过 handler 完成下面的清分条件判断和构造清分实体逻辑，使Blinog处理逻辑集中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最后，根据领域驱动设计中的充血模型思想，将Blinog解析的逻辑放在Binlog对象中，调用者BinlogParser只需要进行参数类型转换和异常处理，然后委托给Binlog处理，使得对象不仅仅是数据容器，而是包含具体的业务逻辑的领域实体。Binlog处理类图如图所示。</w:t>
      </w:r>
      <w:r>
        <w:drawing>
          <wp:anchor distT="0" distB="0" distL="114300" distR="114300" simplePos="0" relativeHeight="251682816" behindDoc="0" locked="0" layoutInCell="1" allowOverlap="1">
            <wp:simplePos x="0" y="0"/>
            <wp:positionH relativeFrom="column">
              <wp:posOffset>335280</wp:posOffset>
            </wp:positionH>
            <wp:positionV relativeFrom="paragraph">
              <wp:posOffset>-3810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6"/>
                    <a:stretch>
                      <a:fillRect/>
                    </a:stretch>
                  </pic:blipFill>
                  <pic:spPr>
                    <a:xfrm>
                      <a:off x="0" y="0"/>
                      <a:ext cx="4803775" cy="332549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的核心目标就是计算商户一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类图如图所示。</w:t>
      </w:r>
    </w:p>
    <w:p>
      <w:pPr>
        <w:spacing w:line="400" w:lineRule="exact"/>
        <w:ind w:firstLine="420" w:firstLineChars="0"/>
        <w:rPr>
          <w:rFonts w:hint="default" w:eastAsia="宋体" w:cs="宋体"/>
          <w:color w:val="000000"/>
          <w:sz w:val="24"/>
        </w:rPr>
      </w:pPr>
      <w:r>
        <w:drawing>
          <wp:anchor distT="0" distB="0" distL="114300" distR="114300" simplePos="0" relativeHeight="251681792" behindDoc="0" locked="0" layoutInCell="1" allowOverlap="1">
            <wp:simplePos x="0" y="0"/>
            <wp:positionH relativeFrom="column">
              <wp:posOffset>556260</wp:posOffset>
            </wp:positionH>
            <wp:positionV relativeFrom="paragraph">
              <wp:posOffset>82550</wp:posOffset>
            </wp:positionV>
            <wp:extent cx="4377055" cy="2191385"/>
            <wp:effectExtent l="0" t="0" r="17145" b="1841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7"/>
                    <a:stretch>
                      <a:fillRect/>
                    </a:stretch>
                  </pic:blipFill>
                  <pic:spPr>
                    <a:xfrm>
                      <a:off x="0" y="0"/>
                      <a:ext cx="4377055" cy="2191385"/>
                    </a:xfrm>
                    <a:prstGeom prst="rect">
                      <a:avLst/>
                    </a:prstGeom>
                    <a:noFill/>
                    <a:ln>
                      <a:noFill/>
                    </a:ln>
                  </pic:spPr>
                </pic:pic>
              </a:graphicData>
            </a:graphic>
          </wp:anchor>
        </w:drawing>
      </w: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作为计费统一接口，定义了清分操作calculate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判断入参是否满足计费条件和负责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计费整体的交互时顺序如图所示。</w:t>
      </w:r>
    </w:p>
    <w:p>
      <w:pPr>
        <w:spacing w:line="400" w:lineRule="exact"/>
        <w:ind w:firstLine="420" w:firstLineChars="0"/>
        <w:rPr>
          <w:rFonts w:hint="default" w:cs="宋体"/>
          <w:color w:val="000000"/>
          <w:sz w:val="24"/>
          <w:lang w:eastAsia="zh-CN"/>
        </w:rPr>
      </w:pPr>
      <w:r>
        <w:drawing>
          <wp:anchor distT="0" distB="0" distL="114300" distR="114300" simplePos="0" relativeHeight="251684864"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8"/>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CN"/>
        </w:rPr>
        <w:t xml:space="preserve">  </w:t>
      </w: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分服务传递的清分实体ClearingBillEntity抽取出ChargeCalculatorService需要的计费参数实体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计费模型，然后把交易手续费计算逻辑委托给计费模型ChargeCalculator，然后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default" w:cs="宋体"/>
          <w:color w:val="000000"/>
          <w:sz w:val="24"/>
          <w:lang w:eastAsia="zh-CN"/>
        </w:rPr>
        <w:t>ChargeCalculator模型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ChargeCalculator类图如下所示。</w:t>
      </w:r>
    </w:p>
    <w:p>
      <w:pPr>
        <w:spacing w:line="400" w:lineRule="exact"/>
        <w:ind w:firstLine="420" w:firstLineChars="0"/>
        <w:rPr>
          <w:rFonts w:hint="default" w:cs="宋体"/>
          <w:color w:val="000000"/>
          <w:sz w:val="24"/>
          <w:lang w:eastAsia="zh-CN"/>
        </w:rPr>
      </w:pPr>
      <w:r>
        <w:drawing>
          <wp:anchor distT="0" distB="0" distL="114300" distR="114300" simplePos="0" relativeHeight="251683840" behindDoc="0" locked="0" layoutInCell="1" allowOverlap="1">
            <wp:simplePos x="0" y="0"/>
            <wp:positionH relativeFrom="column">
              <wp:posOffset>507365</wp:posOffset>
            </wp:positionH>
            <wp:positionV relativeFrom="paragraph">
              <wp:posOffset>144145</wp:posOffset>
            </wp:positionV>
            <wp:extent cx="4732020" cy="3570605"/>
            <wp:effectExtent l="0" t="0" r="17780" b="10795"/>
            <wp:wrapTopAndBottom/>
            <wp:docPr id="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5"/>
                    <pic:cNvPicPr>
                      <a:picLocks noChangeAspect="1"/>
                    </pic:cNvPicPr>
                  </pic:nvPicPr>
                  <pic:blipFill>
                    <a:blip r:embed="rId59"/>
                    <a:stretch>
                      <a:fillRect/>
                    </a:stretch>
                  </pic:blipFill>
                  <pic:spPr>
                    <a:xfrm>
                      <a:off x="0" y="0"/>
                      <a:ext cx="4732020" cy="3570605"/>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ChargeCalculator领域模型包含一个分组的子项计算器map，用来做缓存。其中的calculate方法被</w:t>
      </w:r>
      <w:r>
        <w:rPr>
          <w:rFonts w:hint="default" w:cs="宋体"/>
          <w:color w:val="000000"/>
          <w:sz w:val="24"/>
          <w:lang w:eastAsia="zh-CN"/>
        </w:rPr>
        <w:t>ChargeCalculatorService调用，接受计费参数对象TradeInfo，返回一个费项计费列表。每个费项列表值对象FeeCalItem根据费项配置FeeConf、该费项金额feeAount和币种组成。费项配置值对象FeeConf由该费项编码feeCode、商户配置ID configId 和费项币种组成。费项计算器由三部分组成，分别是费项配置FeeConf、计费匹配器TradeMatcher和计算器IComputer。计费配置器中的match方法根据参数中的产品类型、交易类型、支付类型和币种进行匹配，匹配成功才进行计算。计算器根据配置中的费基、费率、最小费用和最大费用计费，而具体的计算方式由子类决定。BinaryLinarComputer 表示按照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关系目标对象的创建逻辑和底层数据库存储和映射相关的细节，保证了领域逻辑的独立性。ChargeCalculatorRepository首先根据商户id查内存缓存，如果缓存命中，直接返回商户计费模型，缓存过期时间设置为1分钟；如果缓存未命中则通过查询商户计费配置，获取商户所有的配置对象ChargeConfigEntity，然后根据配置构造子项计算器SubitemComputer，再把子项计算器添加到计费模型中，最后更新缓存并返回ChargeCalculator计费模型。ChargeCalculator添加子项计算器是根据GroupKey进行分组，把相同分组的子项计算器添加到计费实体map中。仓库获取计费模型ChargeCalculator的活动图如下。</w:t>
      </w: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drawing>
          <wp:anchor distT="0" distB="0" distL="114300" distR="114300" simplePos="0" relativeHeight="251685888" behindDoc="0" locked="0" layoutInCell="1" allowOverlap="1">
            <wp:simplePos x="0" y="0"/>
            <wp:positionH relativeFrom="column">
              <wp:posOffset>1798320</wp:posOffset>
            </wp:positionH>
            <wp:positionV relativeFrom="paragraph">
              <wp:posOffset>5080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0"/>
                    <a:stretch>
                      <a:fillRect/>
                    </a:stretch>
                  </pic:blipFill>
                  <pic:spPr>
                    <a:xfrm>
                      <a:off x="0" y="0"/>
                      <a:ext cx="2430780" cy="3863340"/>
                    </a:xfrm>
                    <a:prstGeom prst="rect">
                      <a:avLst/>
                    </a:prstGeom>
                    <a:noFill/>
                    <a:ln>
                      <a:noFill/>
                    </a:ln>
                  </pic:spPr>
                </pic:pic>
              </a:graphicData>
            </a:graphic>
          </wp:anchor>
        </w:drawing>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1"/>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1"/>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1"/>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2"/>
        <w:rPr>
          <w:rFonts w:hint="default" w:eastAsia="宋体" w:cs="宋体"/>
          <w:color w:val="000000"/>
          <w:sz w:val="24"/>
        </w:rPr>
      </w:pPr>
    </w:p>
    <w:p>
      <w:pPr>
        <w:widowControl/>
        <w:ind w:firstLine="420" w:firstLineChars="0"/>
        <w:jc w:val="both"/>
        <w:outlineLvl w:val="2"/>
        <w:rPr>
          <w:rFonts w:hint="default"/>
        </w:rPr>
      </w:pPr>
      <w:r>
        <w:rPr>
          <w:rFonts w:hint="default" w:eastAsia="宋体" w:cs="宋体"/>
          <w:color w:val="000000"/>
          <w:sz w:val="24"/>
        </w:rPr>
        <w:t>根据概要设计中的数据流图，计费是按逐笔进行计费的，一笔交易的计算的结果是按照费项粒度保存在清分表中。比如，商户支付了100元的交易金额，平台根据配置需要收交易手续费、分期费、税费，并计算净额，如图所示：</w:t>
      </w:r>
      <w:r>
        <w:drawing>
          <wp:inline distT="0" distB="0" distL="114300" distR="114300">
            <wp:extent cx="3834765" cy="1740535"/>
            <wp:effectExtent l="0" t="0" r="635" b="12065"/>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1"/>
                    <a:stretch>
                      <a:fillRect/>
                    </a:stretch>
                  </pic:blipFill>
                  <pic:spPr>
                    <a:xfrm>
                      <a:off x="0" y="0"/>
                      <a:ext cx="3834765" cy="1740535"/>
                    </a:xfrm>
                    <a:prstGeom prst="rect">
                      <a:avLst/>
                    </a:prstGeom>
                    <a:noFill/>
                    <a:ln>
                      <a:noFill/>
                    </a:ln>
                  </pic:spPr>
                </pic:pic>
              </a:graphicData>
            </a:graphic>
          </wp:inline>
        </w:drawing>
      </w:r>
    </w:p>
    <w:p>
      <w:pPr>
        <w:widowControl/>
        <w:spacing w:before="240" w:after="120"/>
        <w:jc w:val="both"/>
        <w:outlineLvl w:val="2"/>
        <w:rPr>
          <w:rFonts w:hint="default"/>
        </w:rPr>
      </w:pPr>
      <w:r>
        <w:rPr>
          <w:rFonts w:hint="default"/>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2"/>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2"/>
        <w:rPr>
          <w:rFonts w:hint="default"/>
        </w:rPr>
      </w:pPr>
      <w:r>
        <w:rPr>
          <w:rFonts w:hint="default" w:eastAsia="宋体"/>
          <w:sz w:val="24"/>
          <w:szCs w:val="24"/>
        </w:rPr>
        <w:t>汇总流程主要分为两大部分，第一部分是创建用于汇总费项的结算明细单号DetailId，第二部分为费项汇总部分。整体汇总流程状态图如下：</w:t>
      </w:r>
      <w:r>
        <w:drawing>
          <wp:inline distT="0" distB="0" distL="114300" distR="114300">
            <wp:extent cx="1399540" cy="3436620"/>
            <wp:effectExtent l="0" t="0" r="22860" b="17780"/>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2"/>
                    <a:stretch>
                      <a:fillRect/>
                    </a:stretch>
                  </pic:blipFill>
                  <pic:spPr>
                    <a:xfrm>
                      <a:off x="0" y="0"/>
                      <a:ext cx="1399540" cy="3436620"/>
                    </a:xfrm>
                    <a:prstGeom prst="rect">
                      <a:avLst/>
                    </a:prstGeom>
                    <a:noFill/>
                    <a:ln>
                      <a:noFill/>
                    </a:ln>
                  </pic:spPr>
                </pic:pic>
              </a:graphicData>
            </a:graphic>
          </wp:inline>
        </w:drawing>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2"/>
        </w:numPr>
        <w:spacing w:before="240" w:after="120"/>
        <w:ind w:firstLine="420" w:firstLineChars="0"/>
        <w:jc w:val="both"/>
        <w:outlineLvl w:val="2"/>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numId w:val="0"/>
        </w:numPr>
        <w:spacing w:before="240" w:after="120"/>
        <w:ind w:firstLine="420" w:firstLineChars="0"/>
        <w:jc w:val="both"/>
        <w:outlineLvl w:val="2"/>
        <w:rPr>
          <w:rFonts w:hint="default" w:eastAsia="宋体"/>
        </w:rPr>
      </w:pPr>
      <w:r>
        <w:rPr>
          <w:rFonts w:hint="default" w:eastAsia="宋体"/>
          <w:sz w:val="24"/>
          <w:szCs w:val="24"/>
        </w:rPr>
        <w:t>在汇总这个流程中，最核心的部分就是如何创建汇总详情单，下面将逐一介绍汇总模型类图和汇总时序图，汇总类图如下：</w:t>
      </w:r>
      <w:r>
        <w:drawing>
          <wp:inline distT="0" distB="0" distL="114300" distR="114300">
            <wp:extent cx="5278120" cy="3181350"/>
            <wp:effectExtent l="0" t="0" r="5080" b="1905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3"/>
                    <a:stretch>
                      <a:fillRect/>
                    </a:stretch>
                  </pic:blipFill>
                  <pic:spPr>
                    <a:xfrm>
                      <a:off x="0" y="0"/>
                      <a:ext cx="5278120" cy="3181350"/>
                    </a:xfrm>
                    <a:prstGeom prst="rect">
                      <a:avLst/>
                    </a:prstGeom>
                    <a:noFill/>
                    <a:ln>
                      <a:noFill/>
                    </a:ln>
                  </pic:spPr>
                </pic:pic>
              </a:graphicData>
            </a:graphic>
          </wp:inline>
        </w:drawing>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由图可知，SummaryModel为领域模型中的聚合根，SettleConfig为实体，SummaryId、SummaryInfo和SummaryStarted为值对象。下面分别分析每个类的主要职责。</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2"/>
      </w:pP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完整的创建汇总单号DetailId的流程图如下：</w:t>
      </w:r>
      <w:r>
        <w:drawing>
          <wp:inline distT="0" distB="0" distL="114300" distR="114300">
            <wp:extent cx="5271770" cy="4232910"/>
            <wp:effectExtent l="0" t="0" r="11430" b="889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4"/>
                    <a:stretch>
                      <a:fillRect/>
                    </a:stretch>
                  </pic:blipFill>
                  <pic:spPr>
                    <a:xfrm>
                      <a:off x="0" y="0"/>
                      <a:ext cx="5271770" cy="4232910"/>
                    </a:xfrm>
                    <a:prstGeom prst="rect">
                      <a:avLst/>
                    </a:prstGeom>
                    <a:noFill/>
                    <a:ln>
                      <a:noFill/>
                    </a:ln>
                  </pic:spPr>
                </pic:pic>
              </a:graphicData>
            </a:graphic>
          </wp:inline>
        </w:drawing>
      </w:r>
    </w:p>
    <w:p>
      <w:pPr>
        <w:widowControl/>
        <w:numPr>
          <w:ilvl w:val="0"/>
          <w:numId w:val="0"/>
        </w:numPr>
        <w:spacing w:before="240" w:after="120"/>
        <w:ind w:firstLine="420" w:firstLineChars="0"/>
        <w:jc w:val="left"/>
        <w:outlineLvl w:val="2"/>
        <w:rPr>
          <w:rFonts w:hint="default" w:eastAsia="宋体"/>
        </w:rPr>
      </w:pPr>
      <w:r>
        <w:rPr>
          <w:rFonts w:hint="default" w:eastAsia="宋体"/>
          <w:sz w:val="24"/>
          <w:szCs w:val="32"/>
        </w:rPr>
        <w:t>清算汇总首先需要获取结算详情单号DetailId，即通过结算服务SettleService获取。</w:t>
      </w:r>
    </w:p>
    <w:p>
      <w:pPr>
        <w:widowControl/>
        <w:numPr>
          <w:numId w:val="0"/>
        </w:numPr>
        <w:spacing w:before="240" w:after="120"/>
        <w:jc w:val="both"/>
        <w:outlineLvl w:val="2"/>
        <w:rPr>
          <w:rFonts w:hint="default" w:eastAsia="宋体"/>
          <w:sz w:val="24"/>
          <w:szCs w:val="32"/>
        </w:rPr>
      </w:pPr>
      <w:r>
        <w:rPr>
          <w:rFonts w:hint="default" w:eastAsia="宋体"/>
          <w:sz w:val="24"/>
          <w:szCs w:val="32"/>
        </w:rPr>
        <w:t>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1"/>
        <w:rPr>
          <w:rFonts w:hint="default" w:eastAsia="宋体"/>
          <w:sz w:val="24"/>
          <w:szCs w:val="32"/>
        </w:rPr>
      </w:pPr>
    </w:p>
    <w:p>
      <w:pPr>
        <w:spacing w:before="480" w:after="120"/>
        <w:outlineLvl w:val="1"/>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default" w:eastAsia="宋体" w:cs="宋体"/>
          <w:color w:val="000000"/>
          <w:sz w:val="24"/>
        </w:rPr>
      </w:pPr>
      <w:r>
        <w:rPr>
          <w:rFonts w:hint="default" w:eastAsia="宋体" w:cs="宋体"/>
          <w:color w:val="000000"/>
          <w:sz w:val="24"/>
        </w:rPr>
        <w:t>XXL-JOB定时任务触发创建结算单创建流程，将某个商户结算周期内所有结算详情单绑定并汇总到该结算单中。结算单创建活动图如下：</w:t>
      </w:r>
    </w:p>
    <w:p>
      <w:pPr>
        <w:numPr>
          <w:ilvl w:val="0"/>
          <w:numId w:val="24"/>
        </w:numPr>
        <w:spacing w:line="400" w:lineRule="exact"/>
        <w:rPr>
          <w:rFonts w:hint="default" w:eastAsia="宋体" w:cs="宋体"/>
          <w:color w:val="000000"/>
          <w:sz w:val="24"/>
        </w:rPr>
      </w:pPr>
      <w:r>
        <w:drawing>
          <wp:anchor distT="0" distB="0" distL="114300" distR="114300" simplePos="0" relativeHeight="251687936" behindDoc="0" locked="0" layoutInCell="1" allowOverlap="1">
            <wp:simplePos x="0" y="0"/>
            <wp:positionH relativeFrom="column">
              <wp:posOffset>1577340</wp:posOffset>
            </wp:positionH>
            <wp:positionV relativeFrom="paragraph">
              <wp:posOffset>81280</wp:posOffset>
            </wp:positionV>
            <wp:extent cx="1939925" cy="3931285"/>
            <wp:effectExtent l="0" t="0" r="15875" b="571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5"/>
                    <a:stretch>
                      <a:fillRect/>
                    </a:stretch>
                  </pic:blipFill>
                  <pic:spPr>
                    <a:xfrm>
                      <a:off x="0" y="0"/>
                      <a:ext cx="1939925" cy="3931285"/>
                    </a:xfrm>
                    <a:prstGeom prst="rect">
                      <a:avLst/>
                    </a:prstGeom>
                    <a:noFill/>
                    <a:ln>
                      <a:noFill/>
                    </a:ln>
                  </pic:spPr>
                </pic:pic>
              </a:graphicData>
            </a:graphic>
          </wp:anchor>
        </w:drawing>
      </w:r>
      <w:r>
        <w:rPr>
          <w:rFonts w:hint="default" w:eastAsia="宋体" w:cs="宋体"/>
          <w:color w:val="000000"/>
          <w:sz w:val="24"/>
        </w:rPr>
        <w:t>XXL-JOB每小时触发结算单创建任务。</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p>
    <w:p>
      <w:pPr>
        <w:numPr>
          <w:ilvl w:val="0"/>
          <w:numId w:val="24"/>
        </w:numPr>
        <w:spacing w:line="400" w:lineRule="exact"/>
        <w:rPr>
          <w:rFonts w:hint="default" w:eastAsia="宋体" w:cs="宋体"/>
          <w:color w:val="000000"/>
          <w:sz w:val="24"/>
        </w:rPr>
      </w:pPr>
      <w:r>
        <w:rPr>
          <w:rFonts w:hint="default" w:eastAsia="宋体" w:cs="宋体"/>
          <w:color w:val="000000"/>
          <w:sz w:val="22"/>
          <w:szCs w:val="22"/>
        </w:rPr>
        <w:t>在构造</w:t>
      </w:r>
      <w:r>
        <w:rPr>
          <w:rFonts w:hint="default" w:eastAsia="宋体" w:cs="宋体"/>
          <w:color w:val="000000"/>
          <w:sz w:val="24"/>
        </w:rPr>
        <w:t>SettleBillInit中</w:t>
      </w:r>
      <w:r>
        <w:rPr>
          <w:rFonts w:hint="default" w:eastAsia="宋体" w:cs="宋体"/>
          <w:color w:val="000000"/>
          <w:sz w:val="22"/>
          <w:szCs w:val="22"/>
        </w:rPr>
        <w:t>判断是否符合结算单创建规则：不能同时存在两个结算单，且上一个结算单状态必须处于资金处理状态。</w:t>
      </w:r>
    </w:p>
    <w:p>
      <w:pPr>
        <w:numPr>
          <w:ilvl w:val="0"/>
          <w:numId w:val="0"/>
        </w:numPr>
        <w:spacing w:line="400" w:lineRule="exact"/>
        <w:ind w:firstLine="420" w:firstLineChars="0"/>
        <w:rPr>
          <w:rFonts w:hint="default" w:eastAsia="宋体" w:cs="宋体"/>
          <w:color w:val="000000"/>
          <w:sz w:val="22"/>
          <w:szCs w:val="22"/>
        </w:rPr>
      </w:pPr>
      <w:r>
        <w:rPr>
          <w:rFonts w:hint="default" w:eastAsia="宋体" w:cs="宋体"/>
          <w:color w:val="000000"/>
          <w:sz w:val="22"/>
          <w:szCs w:val="22"/>
        </w:rPr>
        <w:t>结算单创建模型相关类图如图所示：</w:t>
      </w:r>
    </w:p>
    <w:p>
      <w:pPr>
        <w:numPr>
          <w:ilvl w:val="0"/>
          <w:numId w:val="0"/>
        </w:numPr>
        <w:spacing w:line="400" w:lineRule="exact"/>
        <w:ind w:firstLine="420" w:firstLineChars="0"/>
        <w:rPr>
          <w:rFonts w:hint="default" w:eastAsia="宋体" w:cs="宋体"/>
          <w:color w:val="000000"/>
          <w:sz w:val="24"/>
        </w:rPr>
      </w:pPr>
      <w:r>
        <w:drawing>
          <wp:anchor distT="0" distB="0" distL="114300" distR="114300" simplePos="0" relativeHeight="251686912" behindDoc="0" locked="0" layoutInCell="1" allowOverlap="1">
            <wp:simplePos x="0" y="0"/>
            <wp:positionH relativeFrom="column">
              <wp:posOffset>71755</wp:posOffset>
            </wp:positionH>
            <wp:positionV relativeFrom="paragraph">
              <wp:posOffset>60325</wp:posOffset>
            </wp:positionV>
            <wp:extent cx="5274310" cy="3231515"/>
            <wp:effectExtent l="0" t="0" r="8890" b="19685"/>
            <wp:wrapTopAndBottom/>
            <wp:docPr id="1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pic:cNvPicPr>
                      <a:picLocks noChangeAspect="1"/>
                    </pic:cNvPicPr>
                  </pic:nvPicPr>
                  <pic:blipFill>
                    <a:blip r:embed="rId66"/>
                    <a:stretch>
                      <a:fillRect/>
                    </a:stretch>
                  </pic:blipFill>
                  <pic:spPr>
                    <a:xfrm>
                      <a:off x="0" y="0"/>
                      <a:ext cx="5274310" cy="3231515"/>
                    </a:xfrm>
                    <a:prstGeom prst="rect">
                      <a:avLst/>
                    </a:prstGeom>
                    <a:noFill/>
                    <a:ln>
                      <a:noFill/>
                    </a:ln>
                  </pic:spPr>
                </pic:pic>
              </a:graphicData>
            </a:graphic>
          </wp:anchor>
        </w:drawing>
      </w:r>
    </w:p>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default" w:eastAsia="宋体" w:cs="宋体"/>
          <w:color w:val="000000"/>
          <w:sz w:val="24"/>
        </w:rPr>
      </w:pPr>
      <w:r>
        <w:rPr>
          <w:rFonts w:hint="default" w:eastAsia="宋体" w:cs="宋体"/>
          <w:color w:val="000000"/>
          <w:sz w:val="24"/>
        </w:rPr>
        <w:t>在创建结算单流程中，核心是将交易时间转化为结算时间，即getSettleTime函数。下面将通过伪代码分析该函数内部逻辑：</w:t>
      </w:r>
    </w:p>
    <w:p>
      <w:pPr>
        <w:spacing w:line="400" w:lineRule="exact"/>
        <w:rPr>
          <w:rFonts w:hint="default" w:eastAsia="宋体" w:cs="宋体"/>
          <w:color w:val="000000"/>
          <w:sz w:val="24"/>
        </w:rPr>
      </w:pPr>
      <w:r>
        <w:rPr>
          <w:rFonts w:hint="default" w:eastAsia="宋体" w:cs="宋体"/>
          <w:color w:val="000000"/>
          <w:sz w:val="24"/>
        </w:rPr>
        <w:t>输入：交易时间transTime</w:t>
      </w:r>
    </w:p>
    <w:p>
      <w:pPr>
        <w:spacing w:line="400" w:lineRule="exact"/>
        <w:rPr>
          <w:rFonts w:hint="default" w:eastAsia="宋体" w:cs="宋体"/>
          <w:color w:val="000000"/>
          <w:sz w:val="24"/>
        </w:rPr>
      </w:pPr>
      <w:r>
        <w:rPr>
          <w:rFonts w:hint="default" w:eastAsia="宋体" w:cs="宋体"/>
          <w:color w:val="000000"/>
          <w:sz w:val="24"/>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rPr>
          <w:rFonts w:hint="default" w:eastAsia="宋体" w:cs="宋体"/>
          <w:color w:val="000000"/>
          <w:sz w:val="24"/>
        </w:rPr>
      </w:pPr>
    </w:p>
    <w:p>
      <w:pPr>
        <w:spacing w:line="400" w:lineRule="exact"/>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spacing w:line="400" w:lineRule="exact"/>
        <w:rPr>
          <w:rFonts w:hint="default" w:eastAsia="宋体" w:cs="宋体"/>
          <w:color w:val="000000"/>
          <w:sz w:val="24"/>
        </w:rPr>
      </w:pPr>
    </w:p>
    <w:p>
      <w:pPr>
        <w:spacing w:line="400" w:lineRule="exact"/>
        <w:rPr>
          <w:rFonts w:hint="default" w:eastAsia="宋体" w:cs="宋体"/>
          <w:color w:val="000000"/>
          <w:sz w:val="24"/>
        </w:rPr>
      </w:pP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default" w:eastAsia="宋体" w:cs="宋体"/>
          <w:color w:val="000000"/>
          <w:sz w:val="24"/>
        </w:rPr>
      </w:pPr>
      <w:r>
        <w:rPr>
          <w:rFonts w:hint="default" w:eastAsia="宋体" w:cs="宋体"/>
          <w:color w:val="000000"/>
          <w:sz w:val="24"/>
        </w:rPr>
        <w:t>创建完结算单后，需要将汇总时间段内的所有结算详情单绑定到刚刚创建的结算单上，方便后续汇总轧差。绑定结算详情单活动图如下所示：</w:t>
      </w:r>
    </w:p>
    <w:p>
      <w:pPr>
        <w:numPr>
          <w:ilvl w:val="0"/>
          <w:numId w:val="25"/>
        </w:numPr>
        <w:spacing w:line="400" w:lineRule="exact"/>
        <w:ind w:firstLine="420" w:firstLineChars="0"/>
        <w:rPr>
          <w:rFonts w:hint="default" w:eastAsia="宋体" w:cs="宋体"/>
          <w:color w:val="000000"/>
          <w:sz w:val="24"/>
        </w:rPr>
      </w:pPr>
      <w:r>
        <w:drawing>
          <wp:anchor distT="0" distB="0" distL="118745" distR="118745" simplePos="0" relativeHeight="251688960" behindDoc="0" locked="0" layoutInCell="1" allowOverlap="1">
            <wp:simplePos x="0" y="0"/>
            <wp:positionH relativeFrom="column">
              <wp:posOffset>1652270</wp:posOffset>
            </wp:positionH>
            <wp:positionV relativeFrom="paragraph">
              <wp:posOffset>69850</wp:posOffset>
            </wp:positionV>
            <wp:extent cx="2084705" cy="4170045"/>
            <wp:effectExtent l="0" t="0" r="23495" b="20955"/>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7"/>
                    <a:stretch>
                      <a:fillRect/>
                    </a:stretch>
                  </pic:blipFill>
                  <pic:spPr>
                    <a:xfrm>
                      <a:off x="0" y="0"/>
                      <a:ext cx="2084705" cy="4170045"/>
                    </a:xfrm>
                    <a:prstGeom prst="rect">
                      <a:avLst/>
                    </a:prstGeom>
                    <a:noFill/>
                    <a:ln>
                      <a:noFill/>
                    </a:ln>
                  </pic:spPr>
                </pic:pic>
              </a:graphicData>
            </a:graphic>
          </wp:anchor>
        </w:drawing>
      </w: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lang w:eastAsia="zh-Hans"/>
        </w:rPr>
      </w:pPr>
      <w:r>
        <w:rPr>
          <w:rFonts w:hint="default" w:eastAsia="宋体" w:cs="宋体"/>
          <w:color w:val="000000"/>
          <w:sz w:val="24"/>
          <w:lang w:val="en-US" w:eastAsia="zh-Hans"/>
        </w:rPr>
        <w:t>构造</w:t>
      </w:r>
      <w:r>
        <w:rPr>
          <w:rFonts w:hint="default" w:cs="宋体"/>
          <w:color w:val="000000"/>
          <w:sz w:val="24"/>
          <w:lang w:eastAsia="zh-Hans"/>
        </w:rPr>
        <w:t>BillModel</w:t>
      </w:r>
    </w:p>
    <w:p>
      <w:pPr>
        <w:numPr>
          <w:numId w:val="0"/>
        </w:numPr>
        <w:spacing w:line="400" w:lineRule="exact"/>
        <w:ind w:left="840" w:leftChars="0" w:firstLine="420" w:firstLineChars="0"/>
        <w:rPr>
          <w:rFonts w:hint="default" w:eastAsia="宋体" w:cs="宋体"/>
          <w:color w:val="000000"/>
          <w:sz w:val="24"/>
        </w:rPr>
      </w:pP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结算单绑定模型</w:t>
      </w:r>
      <w:r>
        <w:rPr>
          <w:rFonts w:hint="default" w:cs="宋体"/>
          <w:color w:val="000000"/>
          <w:sz w:val="24"/>
          <w:lang w:eastAsia="zh-Hans"/>
        </w:rPr>
        <w:t xml:space="preserve">BillModel </w:t>
      </w:r>
      <w:r>
        <w:rPr>
          <w:rFonts w:hint="eastAsia" w:cs="宋体"/>
          <w:color w:val="000000"/>
          <w:sz w:val="24"/>
          <w:lang w:val="en-US" w:eastAsia="zh-Hans"/>
        </w:rPr>
        <w:t>类图如下：</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1204595</wp:posOffset>
            </wp:positionH>
            <wp:positionV relativeFrom="paragraph">
              <wp:posOffset>26035</wp:posOffset>
            </wp:positionV>
            <wp:extent cx="3545205" cy="3721100"/>
            <wp:effectExtent l="0" t="0" r="10795" b="12700"/>
            <wp:wrapNone/>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8"/>
                    <a:stretch>
                      <a:fillRect/>
                    </a:stretch>
                  </pic:blipFill>
                  <pic:spPr>
                    <a:xfrm>
                      <a:off x="0" y="0"/>
                      <a:ext cx="3545205" cy="3721100"/>
                    </a:xfrm>
                    <a:prstGeom prst="rect">
                      <a:avLst/>
                    </a:prstGeom>
                    <a:noFill/>
                    <a:ln>
                      <a:noFill/>
                    </a:ln>
                  </pic:spPr>
                </pic:pic>
              </a:graphicData>
            </a:graphic>
          </wp:anchor>
        </w:drawing>
      </w:r>
    </w:p>
    <w:p>
      <w:pPr>
        <w:widowControl w:val="0"/>
        <w:numPr>
          <w:numId w:val="0"/>
        </w:numPr>
        <w:spacing w:line="400" w:lineRule="exact"/>
        <w:jc w:val="both"/>
        <w:rPr>
          <w:rFonts w:hint="default" w:cs="宋体"/>
          <w:color w:val="000000"/>
          <w:sz w:val="24"/>
          <w:lang w:val="en-US" w:eastAsia="zh-Hans"/>
        </w:rPr>
      </w:pPr>
    </w:p>
    <w:p>
      <w:pPr>
        <w:widowControl w:val="0"/>
        <w:numPr>
          <w:numId w:val="0"/>
        </w:numPr>
        <w:spacing w:line="400" w:lineRule="exact"/>
        <w:jc w:val="both"/>
        <w:rPr>
          <w:rFonts w:hint="default" w:eastAsia="宋体" w:cs="宋体"/>
          <w:color w:val="000000"/>
          <w:sz w:val="24"/>
        </w:rPr>
      </w:pPr>
    </w:p>
    <w:p>
      <w:pPr>
        <w:spacing w:line="400" w:lineRule="exact"/>
        <w:ind w:firstLine="420" w:firstLineChars="0"/>
        <w:rPr>
          <w:rFonts w:hint="default" w:eastAsia="宋体" w:cs="宋体"/>
          <w:color w:val="000000"/>
          <w:sz w:val="24"/>
        </w:rPr>
      </w:pPr>
    </w:p>
    <w:p>
      <w:pPr>
        <w:spacing w:line="400" w:lineRule="exact"/>
        <w:ind w:firstLine="420" w:firstLineChars="0"/>
        <w:rPr>
          <w:rFonts w:hint="default" w:eastAsia="宋体" w:cs="宋体"/>
          <w:color w:val="000000"/>
          <w:sz w:val="24"/>
        </w:rPr>
        <w:sectPr>
          <w:headerReference r:id="rId28" w:type="first"/>
          <w:headerReference r:id="rId27" w:type="default"/>
          <w:footerReference r:id="rId29" w:type="default"/>
          <w:footnotePr>
            <w:numFmt w:val="chicago"/>
          </w:footnotePr>
          <w:pgSz w:w="11906" w:h="16838"/>
          <w:pgMar w:top="1440" w:right="1797" w:bottom="1440" w:left="1797" w:header="851" w:footer="992" w:gutter="0"/>
          <w:cols w:space="0" w:num="1"/>
          <w:titlePg/>
          <w:docGrid w:type="lines" w:linePitch="312" w:charSpace="0"/>
        </w:sectPr>
      </w:pPr>
    </w:p>
    <w:p>
      <w:pPr>
        <w:spacing w:line="400" w:lineRule="exact"/>
        <w:ind w:firstLine="480" w:firstLineChars="200"/>
        <w:rPr>
          <w:rFonts w:hint="eastAsia" w:eastAsia="宋体" w:cs="宋体"/>
          <w:color w:val="000000"/>
          <w:sz w:val="24"/>
          <w:lang w:val="en-US" w:eastAsia="zh-Hans"/>
        </w:rPr>
      </w:pPr>
      <w:bookmarkStart w:id="41" w:name="_Toc10738"/>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spacing w:line="400" w:lineRule="exact"/>
        <w:ind w:firstLine="480" w:firstLineChars="200"/>
        <w:rPr>
          <w:rFonts w:hint="eastAsia" w:eastAsia="宋体" w:cs="宋体"/>
          <w:color w:val="000000"/>
          <w:sz w:val="24"/>
          <w:lang w:val="en-US" w:eastAsia="zh-Hans"/>
        </w:rPr>
      </w:pP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eastAsia="宋体"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每小时扫描结算表，对满足结算条件的结算单进行结算处理流程。结算流程活动图如下所示：</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1400810</wp:posOffset>
            </wp:positionH>
            <wp:positionV relativeFrom="paragraph">
              <wp:posOffset>25400</wp:posOffset>
            </wp:positionV>
            <wp:extent cx="2113915" cy="3822065"/>
            <wp:effectExtent l="0" t="0" r="19685" b="13335"/>
            <wp:wrapTopAndBottom/>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9"/>
                    <a:stretch>
                      <a:fillRect/>
                    </a:stretch>
                  </pic:blipFill>
                  <pic:spPr>
                    <a:xfrm>
                      <a:off x="0" y="0"/>
                      <a:ext cx="2113915" cy="3822065"/>
                    </a:xfrm>
                    <a:prstGeom prst="rect">
                      <a:avLst/>
                    </a:prstGeom>
                    <a:noFill/>
                    <a:ln>
                      <a:noFill/>
                    </a:ln>
                  </pic:spPr>
                </pic:pic>
              </a:graphicData>
            </a:graphic>
          </wp:anchor>
        </w:drawing>
      </w: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numId w:val="0"/>
        </w:numPr>
        <w:spacing w:line="400" w:lineRule="exact"/>
        <w:rPr>
          <w:rFonts w:hint="eastAsia" w:eastAsia="宋体" w:cs="宋体"/>
          <w:color w:val="000000"/>
          <w:sz w:val="24"/>
          <w:lang w:val="en-US" w:eastAsia="zh-Hans"/>
        </w:rPr>
      </w:pPr>
    </w:p>
    <w:p>
      <w:pPr>
        <w:numPr>
          <w:numId w:val="0"/>
        </w:numPr>
        <w:spacing w:line="400" w:lineRule="exact"/>
        <w:rPr>
          <w:rFonts w:hint="eastAsia"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9744" behindDoc="0" locked="0" layoutInCell="1" allowOverlap="1">
            <wp:simplePos x="0" y="0"/>
            <wp:positionH relativeFrom="column">
              <wp:posOffset>1269365</wp:posOffset>
            </wp:positionH>
            <wp:positionV relativeFrom="paragraph">
              <wp:posOffset>316230</wp:posOffset>
            </wp:positionV>
            <wp:extent cx="2934970" cy="3777615"/>
            <wp:effectExtent l="0" t="0" r="11430" b="698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0"/>
                    <a:stretch>
                      <a:fillRect/>
                    </a:stretch>
                  </pic:blipFill>
                  <pic:spPr>
                    <a:xfrm>
                      <a:off x="0" y="0"/>
                      <a:ext cx="2934970" cy="3777615"/>
                    </a:xfrm>
                    <a:prstGeom prst="rect">
                      <a:avLst/>
                    </a:prstGeom>
                    <a:noFill/>
                    <a:ln>
                      <a:noFill/>
                    </a:ln>
                  </pic:spPr>
                </pic:pic>
              </a:graphicData>
            </a:graphic>
          </wp:anchor>
        </w:drawing>
      </w:r>
      <w:r>
        <w:rPr>
          <w:rFonts w:hint="eastAsia" w:eastAsia="宋体" w:cs="宋体"/>
          <w:color w:val="000000"/>
          <w:sz w:val="24"/>
          <w:lang w:val="en-US" w:eastAsia="zh-Hans"/>
        </w:rPr>
        <w:t>结算流程通过职责链设计模式实现，具体类图如下：</w:t>
      </w:r>
    </w:p>
    <w:p>
      <w:pPr>
        <w:widowControl w:val="0"/>
        <w:numPr>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widowControl w:val="0"/>
        <w:numPr>
          <w:numId w:val="0"/>
        </w:numPr>
        <w:spacing w:line="400" w:lineRule="exact"/>
        <w:jc w:val="both"/>
        <w:rPr>
          <w:rFonts w:hint="default" w:eastAsia="宋体" w:cs="宋体"/>
          <w:color w:val="000000"/>
          <w:sz w:val="24"/>
          <w:lang w:val="en-US" w:eastAsia="zh-Hans"/>
        </w:rPr>
      </w:pP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下图所示：</w:t>
      </w: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jc w:val="both"/>
        <w:rPr>
          <w:rFonts w:hint="eastAsia" w:eastAsia="宋体" w:cs="宋体"/>
          <w:color w:val="000000"/>
          <w:sz w:val="24"/>
          <w:lang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329565</wp:posOffset>
            </wp:positionH>
            <wp:positionV relativeFrom="paragraph">
              <wp:posOffset>58420</wp:posOffset>
            </wp:positionV>
            <wp:extent cx="4588510" cy="2707640"/>
            <wp:effectExtent l="0" t="0" r="8890" b="10160"/>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71"/>
                    <a:stretch>
                      <a:fillRect/>
                    </a:stretch>
                  </pic:blipFill>
                  <pic:spPr>
                    <a:xfrm>
                      <a:off x="0" y="0"/>
                      <a:ext cx="4588510" cy="2707640"/>
                    </a:xfrm>
                    <a:prstGeom prst="rect">
                      <a:avLst/>
                    </a:prstGeom>
                    <a:noFill/>
                    <a:ln>
                      <a:noFill/>
                    </a:ln>
                  </pic:spPr>
                </pic:pic>
              </a:graphicData>
            </a:graphic>
          </wp:anchor>
        </w:drawing>
      </w: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完成。异常重试状态机如图所示：</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1344295</wp:posOffset>
            </wp:positionH>
            <wp:positionV relativeFrom="paragraph">
              <wp:posOffset>27305</wp:posOffset>
            </wp:positionV>
            <wp:extent cx="2635885" cy="3642995"/>
            <wp:effectExtent l="0" t="0" r="5715" b="14605"/>
            <wp:wrapNone/>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72"/>
                    <a:stretch>
                      <a:fillRect/>
                    </a:stretch>
                  </pic:blipFill>
                  <pic:spPr>
                    <a:xfrm>
                      <a:off x="0" y="0"/>
                      <a:ext cx="2635885" cy="3642995"/>
                    </a:xfrm>
                    <a:prstGeom prst="rect">
                      <a:avLst/>
                    </a:prstGeom>
                    <a:noFill/>
                    <a:ln>
                      <a:noFill/>
                    </a:ln>
                  </pic:spPr>
                </pic:pic>
              </a:graphicData>
            </a:graphic>
          </wp:anchor>
        </w:drawing>
      </w: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default"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E-R关系图如图5.21所示</w:t>
      </w:r>
      <w:r>
        <w:rPr>
          <w:rFonts w:hint="eastAsia"/>
          <w:sz w:val="24"/>
          <w:lang w:eastAsia="zh-Hans"/>
        </w:rPr>
        <w:t>。</w:t>
      </w: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82816" behindDoc="0" locked="0" layoutInCell="1" allowOverlap="1">
            <wp:simplePos x="0" y="0"/>
            <wp:positionH relativeFrom="column">
              <wp:posOffset>915035</wp:posOffset>
            </wp:positionH>
            <wp:positionV relativeFrom="paragraph">
              <wp:posOffset>59690</wp:posOffset>
            </wp:positionV>
            <wp:extent cx="4069715" cy="4324985"/>
            <wp:effectExtent l="0" t="0" r="19685" b="18415"/>
            <wp:wrapNone/>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73"/>
                    <a:stretch>
                      <a:fillRect/>
                    </a:stretch>
                  </pic:blipFill>
                  <pic:spPr>
                    <a:xfrm>
                      <a:off x="0" y="0"/>
                      <a:ext cx="4069715" cy="4324985"/>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详细说明如表5.3所示。</w:t>
      </w:r>
    </w:p>
    <w:p>
      <w:pPr>
        <w:spacing w:before="120" w:after="120"/>
        <w:jc w:val="center"/>
        <w:rPr>
          <w:rFonts w:ascii="黑体" w:hAnsi="黑体" w:eastAsia="黑体" w:cs="黑体"/>
          <w:szCs w:val="21"/>
        </w:rPr>
      </w:pPr>
      <w:r>
        <w:rPr>
          <w:rFonts w:hint="eastAsia" w:ascii="黑体" w:hAnsi="黑体" w:eastAsia="黑体" w:cs="黑体"/>
          <w:szCs w:val="21"/>
        </w:rPr>
        <w:t xml:space="preserve">表5.3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8"/>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等。详细说明如表5.4所示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widowControl w:val="0"/>
        <w:numPr>
          <w:numId w:val="0"/>
        </w:numPr>
        <w:spacing w:line="400" w:lineRule="exact"/>
        <w:jc w:val="both"/>
        <w:rPr>
          <w:rFonts w:hint="eastAsia" w:cs="宋体"/>
          <w:color w:val="000000"/>
          <w:sz w:val="24"/>
        </w:rPr>
      </w:pPr>
    </w:p>
    <w:p>
      <w:pPr>
        <w:spacing w:before="120" w:after="120"/>
        <w:jc w:val="center"/>
        <w:rPr>
          <w:rFonts w:hint="eastAsia" w:ascii="黑体" w:hAnsi="黑体" w:eastAsia="黑体" w:cs="黑体"/>
          <w:szCs w:val="21"/>
        </w:rPr>
      </w:pP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bookmarkStart w:id="71" w:name="_GoBack"/>
            <w:bookmarkEnd w:id="71"/>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before="120" w:after="120"/>
        <w:jc w:val="center"/>
        <w:rPr>
          <w:rFonts w:ascii="黑体" w:hAnsi="黑体" w:eastAsia="黑体" w:cs="黑体"/>
          <w:szCs w:val="21"/>
        </w:rPr>
      </w:pPr>
      <w:r>
        <w:rPr>
          <w:rFonts w:hint="eastAsia" w:ascii="黑体" w:hAnsi="黑体" w:eastAsia="黑体" w:cs="黑体"/>
          <w:szCs w:val="21"/>
        </w:rPr>
        <w:t>表5.4 业务CA信息表</w:t>
      </w:r>
    </w:p>
    <w:p>
      <w:pPr>
        <w:spacing w:line="400" w:lineRule="exact"/>
        <w:ind w:firstLine="480" w:firstLineChars="200"/>
        <w:rPr>
          <w:rFonts w:cs="宋体"/>
          <w:color w:val="000000"/>
          <w:sz w:val="24"/>
        </w:rPr>
      </w:pPr>
      <w:r>
        <w:rPr>
          <w:rFonts w:hint="eastAsia" w:cs="宋体"/>
          <w:color w:val="000000"/>
          <w:sz w:val="24"/>
        </w:rPr>
        <w:t>（3）业务CA证书实体表，主要存储业务CA证书的实体数据。其中主要属性包括ID、证书主题、CA类型、证书实体、证书实体哈希、上级证书主题、加入时间、证书状态。详细说明如表5.5所示。</w:t>
      </w:r>
    </w:p>
    <w:p>
      <w:pPr>
        <w:spacing w:before="120" w:after="120"/>
        <w:jc w:val="center"/>
        <w:rPr>
          <w:rFonts w:cs="宋体"/>
          <w:color w:val="000000"/>
          <w:sz w:val="24"/>
        </w:rPr>
      </w:pPr>
      <w:r>
        <w:rPr>
          <w:rFonts w:hint="eastAsia" w:ascii="黑体" w:hAnsi="黑体" w:eastAsia="黑体" w:cs="黑体"/>
          <w:szCs w:val="21"/>
        </w:rPr>
        <w:t>表5.5 业务CA证书实体表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593"/>
        <w:gridCol w:w="1714"/>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593" w:type="dxa"/>
            <w:tcBorders>
              <w:bottom w:val="single" w:color="auto" w:sz="4" w:space="0"/>
            </w:tcBorders>
            <w:vAlign w:val="center"/>
          </w:tcPr>
          <w:p>
            <w:pPr>
              <w:jc w:val="left"/>
              <w:rPr>
                <w:szCs w:val="21"/>
              </w:rPr>
            </w:pPr>
            <w:r>
              <w:rPr>
                <w:rFonts w:hint="eastAsia"/>
                <w:szCs w:val="21"/>
              </w:rPr>
              <w:t>字段意义</w:t>
            </w:r>
          </w:p>
        </w:tc>
        <w:tc>
          <w:tcPr>
            <w:tcW w:w="1714"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593" w:type="dxa"/>
            <w:tcBorders>
              <w:top w:val="single" w:color="auto" w:sz="4" w:space="0"/>
              <w:tl2br w:val="nil"/>
              <w:tr2bl w:val="nil"/>
            </w:tcBorders>
          </w:tcPr>
          <w:p>
            <w:pPr>
              <w:jc w:val="left"/>
              <w:rPr>
                <w:szCs w:val="21"/>
              </w:rPr>
            </w:pPr>
            <w:r>
              <w:rPr>
                <w:rFonts w:hint="eastAsia"/>
                <w:szCs w:val="21"/>
              </w:rPr>
              <w:t>id</w:t>
            </w:r>
          </w:p>
        </w:tc>
        <w:tc>
          <w:tcPr>
            <w:tcW w:w="1714"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593" w:type="dxa"/>
            <w:tcBorders>
              <w:tl2br w:val="nil"/>
              <w:tr2bl w:val="nil"/>
            </w:tcBorders>
          </w:tcPr>
          <w:p>
            <w:pPr>
              <w:jc w:val="left"/>
              <w:rPr>
                <w:szCs w:val="21"/>
              </w:rPr>
            </w:pPr>
            <w:r>
              <w:rPr>
                <w:rFonts w:hint="eastAsia"/>
                <w:szCs w:val="21"/>
              </w:rPr>
              <w:t>证书主题</w:t>
            </w:r>
          </w:p>
        </w:tc>
        <w:tc>
          <w:tcPr>
            <w:tcW w:w="1714" w:type="dxa"/>
            <w:tcBorders>
              <w:tl2br w:val="nil"/>
              <w:tr2bl w:val="nil"/>
            </w:tcBorders>
          </w:tcPr>
          <w:p>
            <w:pPr>
              <w:jc w:val="left"/>
              <w:rPr>
                <w:szCs w:val="21"/>
              </w:rPr>
            </w:pPr>
            <w:r>
              <w:rPr>
                <w:rFonts w:hint="eastAsia"/>
                <w:szCs w:val="21"/>
              </w:rPr>
              <w:t>VARCHAR(255)</w:t>
            </w:r>
          </w:p>
        </w:tc>
        <w:tc>
          <w:tcPr>
            <w:tcW w:w="1067" w:type="dxa"/>
            <w:tcBorders>
              <w:tl2br w:val="nil"/>
              <w:tr2bl w:val="nil"/>
            </w:tcBorders>
          </w:tcPr>
          <w:p>
            <w:pPr>
              <w:jc w:val="left"/>
              <w:rPr>
                <w:szCs w:val="21"/>
              </w:rPr>
            </w:pPr>
            <w:r>
              <w:rPr>
                <w:rFonts w:hint="eastAsia"/>
                <w:szCs w:val="21"/>
              </w:rPr>
              <w:t>普通索引,非空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CATYPE</w:t>
            </w:r>
          </w:p>
        </w:tc>
        <w:tc>
          <w:tcPr>
            <w:tcW w:w="1593" w:type="dxa"/>
            <w:tcBorders>
              <w:tl2br w:val="nil"/>
              <w:tr2bl w:val="nil"/>
            </w:tcBorders>
          </w:tcPr>
          <w:p>
            <w:pPr>
              <w:jc w:val="left"/>
              <w:rPr>
                <w:szCs w:val="21"/>
              </w:rPr>
            </w:pPr>
            <w:r>
              <w:rPr>
                <w:rFonts w:hint="eastAsia"/>
                <w:szCs w:val="21"/>
              </w:rPr>
              <w:t>CA类型</w:t>
            </w:r>
          </w:p>
        </w:tc>
        <w:tc>
          <w:tcPr>
            <w:tcW w:w="1714"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00  : 根机构  01 注册机构  02 授权机构 03 注册证书  04 授权证书  05 CRLSigner</w:t>
            </w:r>
          </w:p>
        </w:tc>
      </w:tr>
      <w:tr>
        <w:trPr>
          <w:trHeight w:val="90" w:hRule="atLeast"/>
        </w:trPr>
        <w:tc>
          <w:tcPr>
            <w:tcW w:w="1213" w:type="dxa"/>
            <w:tcBorders>
              <w:tl2br w:val="nil"/>
              <w:tr2bl w:val="nil"/>
            </w:tcBorders>
          </w:tcPr>
          <w:p>
            <w:pPr>
              <w:jc w:val="left"/>
              <w:rPr>
                <w:szCs w:val="21"/>
              </w:rPr>
            </w:pPr>
            <w:r>
              <w:rPr>
                <w:rFonts w:hint="eastAsia"/>
                <w:szCs w:val="21"/>
              </w:rPr>
              <w:t>SUPCASUBJECT</w:t>
            </w:r>
          </w:p>
        </w:tc>
        <w:tc>
          <w:tcPr>
            <w:tcW w:w="1593" w:type="dxa"/>
            <w:tcBorders>
              <w:tl2br w:val="nil"/>
              <w:tr2bl w:val="nil"/>
            </w:tcBorders>
          </w:tcPr>
          <w:p>
            <w:pPr>
              <w:jc w:val="left"/>
              <w:rPr>
                <w:szCs w:val="21"/>
              </w:rPr>
            </w:pPr>
            <w:r>
              <w:rPr>
                <w:rFonts w:hint="eastAsia"/>
                <w:szCs w:val="21"/>
              </w:rPr>
              <w:t>上级CA主题</w:t>
            </w:r>
          </w:p>
        </w:tc>
        <w:tc>
          <w:tcPr>
            <w:tcW w:w="1714" w:type="dxa"/>
            <w:tcBorders>
              <w:tl2br w:val="nil"/>
              <w:tr2bl w:val="nil"/>
            </w:tcBorders>
          </w:tcPr>
          <w:p>
            <w:pPr>
              <w:jc w:val="left"/>
              <w:rPr>
                <w:szCs w:val="21"/>
              </w:rPr>
            </w:pPr>
            <w:r>
              <w:rPr>
                <w:rFonts w:hint="eastAsia"/>
                <w:szCs w:val="21"/>
              </w:rPr>
              <w:t>VARCHAR(255)</w:t>
            </w:r>
          </w:p>
        </w:tc>
        <w:tc>
          <w:tcPr>
            <w:tcW w:w="1067" w:type="dxa"/>
            <w:tcBorders>
              <w:tl2br w:val="nil"/>
              <w:tr2bl w:val="nil"/>
            </w:tcBorders>
          </w:tcPr>
          <w:p>
            <w:pPr>
              <w:jc w:val="left"/>
              <w:rPr>
                <w:szCs w:val="21"/>
              </w:rPr>
            </w:pP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CERTENTITY</w:t>
            </w:r>
          </w:p>
        </w:tc>
        <w:tc>
          <w:tcPr>
            <w:tcW w:w="1593" w:type="dxa"/>
            <w:tcBorders>
              <w:tl2br w:val="nil"/>
              <w:tr2bl w:val="nil"/>
            </w:tcBorders>
          </w:tcPr>
          <w:p>
            <w:pPr>
              <w:jc w:val="left"/>
              <w:rPr>
                <w:szCs w:val="21"/>
              </w:rPr>
            </w:pPr>
            <w:r>
              <w:rPr>
                <w:rFonts w:hint="eastAsia"/>
                <w:szCs w:val="21"/>
              </w:rPr>
              <w:t>证书实体</w:t>
            </w:r>
          </w:p>
        </w:tc>
        <w:tc>
          <w:tcPr>
            <w:tcW w:w="1714" w:type="dxa"/>
            <w:tcBorders>
              <w:tl2br w:val="nil"/>
              <w:tr2bl w:val="nil"/>
            </w:tcBorders>
          </w:tcPr>
          <w:p>
            <w:pPr>
              <w:jc w:val="left"/>
              <w:rPr>
                <w:szCs w:val="21"/>
              </w:rPr>
            </w:pPr>
            <w:r>
              <w:rPr>
                <w:rFonts w:hint="eastAsia"/>
                <w:szCs w:val="21"/>
              </w:rPr>
              <w:t>VARCHAR(2048)</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Base64编码的证书实体</w:t>
            </w:r>
          </w:p>
        </w:tc>
      </w:tr>
      <w:tr>
        <w:trPr>
          <w:trHeight w:val="90" w:hRule="atLeast"/>
        </w:trPr>
        <w:tc>
          <w:tcPr>
            <w:tcW w:w="1213" w:type="dxa"/>
            <w:tcBorders>
              <w:tl2br w:val="nil"/>
              <w:tr2bl w:val="nil"/>
            </w:tcBorders>
          </w:tcPr>
          <w:p>
            <w:pPr>
              <w:jc w:val="left"/>
              <w:rPr>
                <w:szCs w:val="21"/>
              </w:rPr>
            </w:pPr>
            <w:r>
              <w:rPr>
                <w:rFonts w:hint="eastAsia"/>
                <w:szCs w:val="21"/>
              </w:rPr>
              <w:t>CERTHASH</w:t>
            </w:r>
          </w:p>
        </w:tc>
        <w:tc>
          <w:tcPr>
            <w:tcW w:w="1593" w:type="dxa"/>
            <w:tcBorders>
              <w:tl2br w:val="nil"/>
              <w:tr2bl w:val="nil"/>
            </w:tcBorders>
          </w:tcPr>
          <w:p>
            <w:pPr>
              <w:jc w:val="left"/>
              <w:rPr>
                <w:szCs w:val="21"/>
              </w:rPr>
            </w:pPr>
            <w:r>
              <w:rPr>
                <w:rFonts w:hint="eastAsia"/>
                <w:szCs w:val="21"/>
              </w:rPr>
              <w:t>证书哈希</w:t>
            </w:r>
          </w:p>
        </w:tc>
        <w:tc>
          <w:tcPr>
            <w:tcW w:w="1714" w:type="dxa"/>
            <w:tcBorders>
              <w:tl2br w:val="nil"/>
              <w:tr2bl w:val="nil"/>
            </w:tcBorders>
          </w:tcPr>
          <w:p>
            <w:pPr>
              <w:jc w:val="left"/>
              <w:rPr>
                <w:szCs w:val="21"/>
              </w:rPr>
            </w:pPr>
            <w:r>
              <w:rPr>
                <w:rFonts w:hint="eastAsia"/>
                <w:szCs w:val="21"/>
              </w:rPr>
              <w:t>VARCHAR(64)</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证书使用SM3哈希后的值，16进制保存</w:t>
            </w: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593" w:type="dxa"/>
            <w:tcBorders>
              <w:tl2br w:val="nil"/>
              <w:tr2bl w:val="nil"/>
            </w:tcBorders>
          </w:tcPr>
          <w:p>
            <w:pPr>
              <w:jc w:val="left"/>
              <w:rPr>
                <w:szCs w:val="21"/>
              </w:rPr>
            </w:pPr>
            <w:r>
              <w:rPr>
                <w:rFonts w:hint="eastAsia"/>
                <w:szCs w:val="21"/>
              </w:rPr>
              <w:t>加入时间</w:t>
            </w:r>
          </w:p>
        </w:tc>
        <w:tc>
          <w:tcPr>
            <w:tcW w:w="1714" w:type="dxa"/>
            <w:tcBorders>
              <w:tl2br w:val="nil"/>
              <w:tr2bl w:val="nil"/>
            </w:tcBorders>
          </w:tcPr>
          <w:p>
            <w:pPr>
              <w:jc w:val="left"/>
              <w:rPr>
                <w:szCs w:val="21"/>
              </w:rPr>
            </w:pPr>
            <w:r>
              <w:rPr>
                <w:rFonts w:hint="eastAsia"/>
                <w:szCs w:val="21"/>
              </w:rPr>
              <w:t>NUMERIC(20)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593" w:type="dxa"/>
            <w:tcBorders>
              <w:tl2br w:val="nil"/>
              <w:tr2bl w:val="nil"/>
            </w:tcBorders>
          </w:tcPr>
          <w:p>
            <w:pPr>
              <w:jc w:val="left"/>
              <w:rPr>
                <w:szCs w:val="21"/>
              </w:rPr>
            </w:pPr>
            <w:r>
              <w:rPr>
                <w:rFonts w:hint="eastAsia"/>
                <w:szCs w:val="21"/>
              </w:rPr>
              <w:t>证书状态</w:t>
            </w:r>
          </w:p>
        </w:tc>
        <w:tc>
          <w:tcPr>
            <w:tcW w:w="1714" w:type="dxa"/>
            <w:tcBorders>
              <w:tl2br w:val="nil"/>
              <w:tr2bl w:val="nil"/>
            </w:tcBorders>
          </w:tcPr>
          <w:p>
            <w:pPr>
              <w:jc w:val="left"/>
              <w:rPr>
                <w:szCs w:val="21"/>
              </w:rPr>
            </w:pPr>
            <w:r>
              <w:rPr>
                <w:rFonts w:hint="eastAsia"/>
                <w:szCs w:val="21"/>
              </w:rPr>
              <w:t>NUMERIC(1)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0作废,1有效</w:t>
            </w:r>
          </w:p>
        </w:tc>
      </w:tr>
    </w:tbl>
    <w:p>
      <w:pPr>
        <w:spacing w:line="400" w:lineRule="exact"/>
        <w:ind w:firstLine="480" w:firstLineChars="200"/>
        <w:rPr>
          <w:rFonts w:cs="宋体"/>
          <w:color w:val="000000"/>
          <w:sz w:val="24"/>
        </w:rPr>
      </w:pPr>
      <w:r>
        <w:rPr>
          <w:rFonts w:hint="eastAsia" w:cs="宋体"/>
          <w:color w:val="000000"/>
          <w:sz w:val="24"/>
        </w:rPr>
        <w:t>（4）用户证书信息表，主要用户证书相关数据。其中主要属性包括ID、证书序列号、证书主题、证书用途、生效时间、失效时间、证书实体信息。详细说明如表5.6所示。</w:t>
      </w:r>
    </w:p>
    <w:p>
      <w:pPr>
        <w:spacing w:before="120" w:after="120"/>
        <w:jc w:val="center"/>
        <w:rPr>
          <w:rFonts w:cs="宋体"/>
          <w:color w:val="000000"/>
          <w:sz w:val="24"/>
        </w:rPr>
      </w:pPr>
      <w:r>
        <w:rPr>
          <w:rFonts w:hint="eastAsia" w:ascii="黑体" w:hAnsi="黑体" w:eastAsia="黑体" w:cs="黑体"/>
          <w:szCs w:val="21"/>
        </w:rPr>
        <w:t>表5.6 用户证书信息表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6"/>
        <w:gridCol w:w="1530"/>
        <w:gridCol w:w="1894"/>
        <w:gridCol w:w="1163"/>
        <w:gridCol w:w="2760"/>
      </w:tblGrid>
      <w:tr>
        <w:trPr>
          <w:trHeight w:val="636" w:hRule="atLeast"/>
        </w:trPr>
        <w:tc>
          <w:tcPr>
            <w:tcW w:w="1366" w:type="dxa"/>
            <w:tcBorders>
              <w:bottom w:val="single" w:color="auto" w:sz="4" w:space="0"/>
            </w:tcBorders>
            <w:vAlign w:val="center"/>
          </w:tcPr>
          <w:p>
            <w:pPr>
              <w:jc w:val="left"/>
              <w:rPr>
                <w:szCs w:val="21"/>
              </w:rPr>
            </w:pPr>
            <w:r>
              <w:rPr>
                <w:rFonts w:hint="eastAsia"/>
                <w:szCs w:val="21"/>
              </w:rPr>
              <w:t>字段名</w:t>
            </w:r>
          </w:p>
        </w:tc>
        <w:tc>
          <w:tcPr>
            <w:tcW w:w="1530" w:type="dxa"/>
            <w:tcBorders>
              <w:bottom w:val="single" w:color="auto" w:sz="4" w:space="0"/>
            </w:tcBorders>
            <w:vAlign w:val="center"/>
          </w:tcPr>
          <w:p>
            <w:pPr>
              <w:jc w:val="left"/>
              <w:rPr>
                <w:szCs w:val="21"/>
              </w:rPr>
            </w:pPr>
            <w:r>
              <w:rPr>
                <w:rFonts w:hint="eastAsia"/>
                <w:szCs w:val="21"/>
              </w:rPr>
              <w:t>字段意义</w:t>
            </w:r>
          </w:p>
        </w:tc>
        <w:tc>
          <w:tcPr>
            <w:tcW w:w="1894" w:type="dxa"/>
            <w:tcBorders>
              <w:bottom w:val="single" w:color="auto" w:sz="4" w:space="0"/>
            </w:tcBorders>
            <w:vAlign w:val="center"/>
          </w:tcPr>
          <w:p>
            <w:pPr>
              <w:jc w:val="left"/>
              <w:rPr>
                <w:szCs w:val="21"/>
              </w:rPr>
            </w:pPr>
            <w:r>
              <w:rPr>
                <w:rFonts w:hint="eastAsia"/>
                <w:szCs w:val="21"/>
              </w:rPr>
              <w:t>数据类型</w:t>
            </w:r>
          </w:p>
        </w:tc>
        <w:tc>
          <w:tcPr>
            <w:tcW w:w="1163" w:type="dxa"/>
            <w:tcBorders>
              <w:bottom w:val="single" w:color="auto" w:sz="4" w:space="0"/>
            </w:tcBorders>
            <w:vAlign w:val="center"/>
          </w:tcPr>
          <w:p>
            <w:pPr>
              <w:jc w:val="left"/>
              <w:rPr>
                <w:szCs w:val="21"/>
              </w:rPr>
            </w:pPr>
            <w:r>
              <w:rPr>
                <w:rFonts w:hint="eastAsia"/>
                <w:szCs w:val="21"/>
              </w:rPr>
              <w:t>约束</w:t>
            </w:r>
          </w:p>
        </w:tc>
        <w:tc>
          <w:tcPr>
            <w:tcW w:w="276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366" w:type="dxa"/>
            <w:tcBorders>
              <w:top w:val="single" w:color="auto" w:sz="4" w:space="0"/>
              <w:tl2br w:val="nil"/>
              <w:tr2bl w:val="nil"/>
            </w:tcBorders>
          </w:tcPr>
          <w:p>
            <w:pPr>
              <w:jc w:val="left"/>
              <w:rPr>
                <w:szCs w:val="21"/>
              </w:rPr>
            </w:pPr>
            <w:r>
              <w:rPr>
                <w:rFonts w:hint="eastAsia"/>
                <w:szCs w:val="21"/>
              </w:rPr>
              <w:t>ID</w:t>
            </w:r>
          </w:p>
        </w:tc>
        <w:tc>
          <w:tcPr>
            <w:tcW w:w="1530" w:type="dxa"/>
            <w:tcBorders>
              <w:top w:val="single" w:color="auto" w:sz="4" w:space="0"/>
              <w:tl2br w:val="nil"/>
              <w:tr2bl w:val="nil"/>
            </w:tcBorders>
          </w:tcPr>
          <w:p>
            <w:pPr>
              <w:jc w:val="left"/>
              <w:rPr>
                <w:szCs w:val="21"/>
              </w:rPr>
            </w:pPr>
            <w:r>
              <w:rPr>
                <w:rFonts w:hint="eastAsia"/>
                <w:szCs w:val="21"/>
              </w:rPr>
              <w:t>id</w:t>
            </w:r>
          </w:p>
        </w:tc>
        <w:tc>
          <w:tcPr>
            <w:tcW w:w="1894" w:type="dxa"/>
            <w:tcBorders>
              <w:top w:val="single" w:color="auto" w:sz="4" w:space="0"/>
              <w:tl2br w:val="nil"/>
              <w:tr2bl w:val="nil"/>
            </w:tcBorders>
          </w:tcPr>
          <w:p>
            <w:pPr>
              <w:jc w:val="left"/>
              <w:rPr>
                <w:szCs w:val="21"/>
              </w:rPr>
            </w:pPr>
            <w:r>
              <w:rPr>
                <w:rFonts w:hint="eastAsia"/>
                <w:szCs w:val="21"/>
              </w:rPr>
              <w:t>INT(16)</w:t>
            </w:r>
          </w:p>
        </w:tc>
        <w:tc>
          <w:tcPr>
            <w:tcW w:w="1163" w:type="dxa"/>
            <w:tcBorders>
              <w:top w:val="single" w:color="auto" w:sz="4" w:space="0"/>
              <w:tl2br w:val="nil"/>
              <w:tr2bl w:val="nil"/>
            </w:tcBorders>
          </w:tcPr>
          <w:p>
            <w:pPr>
              <w:jc w:val="left"/>
              <w:rPr>
                <w:szCs w:val="21"/>
              </w:rPr>
            </w:pPr>
            <w:r>
              <w:rPr>
                <w:rFonts w:hint="eastAsia"/>
                <w:szCs w:val="21"/>
              </w:rPr>
              <w:t>主键</w:t>
            </w:r>
          </w:p>
        </w:tc>
        <w:tc>
          <w:tcPr>
            <w:tcW w:w="276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366" w:type="dxa"/>
            <w:tcBorders>
              <w:tl2br w:val="nil"/>
              <w:tr2bl w:val="nil"/>
            </w:tcBorders>
          </w:tcPr>
          <w:p>
            <w:pPr>
              <w:jc w:val="left"/>
              <w:rPr>
                <w:szCs w:val="21"/>
              </w:rPr>
            </w:pPr>
            <w:r>
              <w:rPr>
                <w:rFonts w:hint="eastAsia"/>
                <w:szCs w:val="21"/>
              </w:rPr>
              <w:t>CERTSN</w:t>
            </w:r>
          </w:p>
        </w:tc>
        <w:tc>
          <w:tcPr>
            <w:tcW w:w="1530" w:type="dxa"/>
            <w:tcBorders>
              <w:tl2br w:val="nil"/>
              <w:tr2bl w:val="nil"/>
            </w:tcBorders>
          </w:tcPr>
          <w:p>
            <w:pPr>
              <w:jc w:val="left"/>
              <w:rPr>
                <w:szCs w:val="21"/>
              </w:rPr>
            </w:pPr>
            <w:r>
              <w:rPr>
                <w:rFonts w:hint="eastAsia"/>
                <w:szCs w:val="21"/>
              </w:rPr>
              <w:t>证书序列号</w:t>
            </w:r>
          </w:p>
        </w:tc>
        <w:tc>
          <w:tcPr>
            <w:tcW w:w="1894" w:type="dxa"/>
            <w:tcBorders>
              <w:tl2br w:val="nil"/>
              <w:tr2bl w:val="nil"/>
            </w:tcBorders>
          </w:tcPr>
          <w:p>
            <w:pPr>
              <w:jc w:val="left"/>
              <w:rPr>
                <w:szCs w:val="21"/>
              </w:rPr>
            </w:pPr>
            <w:r>
              <w:rPr>
                <w:rFonts w:hint="eastAsia"/>
                <w:szCs w:val="21"/>
              </w:rPr>
              <w:t>VARCHAR(20)</w:t>
            </w:r>
          </w:p>
        </w:tc>
        <w:tc>
          <w:tcPr>
            <w:tcW w:w="1163" w:type="dxa"/>
            <w:tcBorders>
              <w:tl2br w:val="nil"/>
              <w:tr2bl w:val="nil"/>
            </w:tcBorders>
          </w:tcPr>
          <w:p>
            <w:pPr>
              <w:jc w:val="left"/>
              <w:rPr>
                <w:szCs w:val="21"/>
              </w:rPr>
            </w:pPr>
            <w:r>
              <w:rPr>
                <w:rFonts w:hint="eastAsia"/>
                <w:szCs w:val="21"/>
              </w:rPr>
              <w:t>非空</w:t>
            </w:r>
          </w:p>
          <w:p>
            <w:pPr>
              <w:jc w:val="left"/>
              <w:rPr>
                <w:szCs w:val="21"/>
              </w:rPr>
            </w:pPr>
            <w:r>
              <w:rPr>
                <w:rFonts w:hint="eastAsia"/>
                <w:szCs w:val="21"/>
              </w:rPr>
              <w:t>唯一索引</w:t>
            </w:r>
          </w:p>
        </w:tc>
        <w:tc>
          <w:tcPr>
            <w:tcW w:w="2760" w:type="dxa"/>
            <w:tcBorders>
              <w:tl2br w:val="nil"/>
              <w:tr2bl w:val="nil"/>
            </w:tcBorders>
          </w:tcPr>
          <w:p>
            <w:pPr>
              <w:jc w:val="left"/>
              <w:rPr>
                <w:szCs w:val="21"/>
              </w:rPr>
            </w:pPr>
          </w:p>
        </w:tc>
      </w:tr>
      <w:tr>
        <w:trPr>
          <w:trHeight w:val="90" w:hRule="atLeast"/>
        </w:trPr>
        <w:tc>
          <w:tcPr>
            <w:tcW w:w="1366" w:type="dxa"/>
            <w:tcBorders>
              <w:tl2br w:val="nil"/>
              <w:tr2bl w:val="nil"/>
            </w:tcBorders>
          </w:tcPr>
          <w:p>
            <w:pPr>
              <w:jc w:val="left"/>
              <w:rPr>
                <w:szCs w:val="21"/>
              </w:rPr>
            </w:pPr>
            <w:r>
              <w:rPr>
                <w:rFonts w:hint="eastAsia"/>
                <w:szCs w:val="21"/>
              </w:rPr>
              <w:t>SUBJECT</w:t>
            </w:r>
          </w:p>
        </w:tc>
        <w:tc>
          <w:tcPr>
            <w:tcW w:w="1530" w:type="dxa"/>
            <w:tcBorders>
              <w:tl2br w:val="nil"/>
              <w:tr2bl w:val="nil"/>
            </w:tcBorders>
          </w:tcPr>
          <w:p>
            <w:pPr>
              <w:jc w:val="left"/>
              <w:rPr>
                <w:szCs w:val="21"/>
              </w:rPr>
            </w:pPr>
            <w:r>
              <w:rPr>
                <w:rFonts w:hint="eastAsia"/>
                <w:szCs w:val="21"/>
              </w:rPr>
              <w:t>用户证书主题</w:t>
            </w:r>
          </w:p>
        </w:tc>
        <w:tc>
          <w:tcPr>
            <w:tcW w:w="1894" w:type="dxa"/>
            <w:tcBorders>
              <w:tl2br w:val="nil"/>
              <w:tr2bl w:val="nil"/>
            </w:tcBorders>
          </w:tcPr>
          <w:p>
            <w:pPr>
              <w:jc w:val="left"/>
              <w:rPr>
                <w:szCs w:val="21"/>
              </w:rPr>
            </w:pPr>
            <w:r>
              <w:rPr>
                <w:rFonts w:hint="eastAsia"/>
                <w:szCs w:val="21"/>
              </w:rPr>
              <w:t>VARCHAR(255)</w:t>
            </w:r>
          </w:p>
        </w:tc>
        <w:tc>
          <w:tcPr>
            <w:tcW w:w="1163" w:type="dxa"/>
            <w:tcBorders>
              <w:tl2br w:val="nil"/>
              <w:tr2bl w:val="nil"/>
            </w:tcBorders>
          </w:tcPr>
          <w:p>
            <w:pPr>
              <w:jc w:val="left"/>
              <w:rPr>
                <w:szCs w:val="21"/>
              </w:rPr>
            </w:pPr>
            <w:r>
              <w:rPr>
                <w:rFonts w:hint="eastAsia"/>
                <w:szCs w:val="21"/>
              </w:rPr>
              <w:t>非空</w:t>
            </w:r>
          </w:p>
          <w:p>
            <w:pPr>
              <w:jc w:val="left"/>
              <w:rPr>
                <w:szCs w:val="21"/>
              </w:rPr>
            </w:pPr>
            <w:r>
              <w:rPr>
                <w:rFonts w:hint="eastAsia"/>
                <w:szCs w:val="21"/>
              </w:rPr>
              <w:t>唯一索引</w:t>
            </w:r>
          </w:p>
        </w:tc>
        <w:tc>
          <w:tcPr>
            <w:tcW w:w="2760" w:type="dxa"/>
            <w:tcBorders>
              <w:tl2br w:val="nil"/>
              <w:tr2bl w:val="nil"/>
            </w:tcBorders>
          </w:tcPr>
          <w:p>
            <w:pPr>
              <w:jc w:val="left"/>
              <w:rPr>
                <w:szCs w:val="21"/>
              </w:rPr>
            </w:pPr>
          </w:p>
        </w:tc>
      </w:tr>
      <w:tr>
        <w:trPr>
          <w:trHeight w:val="90" w:hRule="atLeast"/>
        </w:trPr>
        <w:tc>
          <w:tcPr>
            <w:tcW w:w="1366" w:type="dxa"/>
            <w:tcBorders>
              <w:tl2br w:val="nil"/>
              <w:tr2bl w:val="nil"/>
            </w:tcBorders>
          </w:tcPr>
          <w:p>
            <w:pPr>
              <w:jc w:val="left"/>
              <w:rPr>
                <w:szCs w:val="21"/>
              </w:rPr>
            </w:pPr>
            <w:r>
              <w:rPr>
                <w:rFonts w:hint="eastAsia"/>
                <w:szCs w:val="21"/>
              </w:rPr>
              <w:t>TYPE</w:t>
            </w:r>
          </w:p>
        </w:tc>
        <w:tc>
          <w:tcPr>
            <w:tcW w:w="1530" w:type="dxa"/>
            <w:tcBorders>
              <w:tl2br w:val="nil"/>
              <w:tr2bl w:val="nil"/>
            </w:tcBorders>
          </w:tcPr>
          <w:p>
            <w:pPr>
              <w:jc w:val="left"/>
              <w:rPr>
                <w:szCs w:val="21"/>
              </w:rPr>
            </w:pPr>
            <w:r>
              <w:rPr>
                <w:rFonts w:hint="eastAsia"/>
                <w:szCs w:val="21"/>
              </w:rPr>
              <w:t>证书用途</w:t>
            </w:r>
          </w:p>
        </w:tc>
        <w:tc>
          <w:tcPr>
            <w:tcW w:w="1894" w:type="dxa"/>
            <w:tcBorders>
              <w:tl2br w:val="nil"/>
              <w:tr2bl w:val="nil"/>
            </w:tcBorders>
          </w:tcPr>
          <w:p>
            <w:pPr>
              <w:jc w:val="left"/>
              <w:rPr>
                <w:szCs w:val="21"/>
              </w:rPr>
            </w:pPr>
            <w:r>
              <w:rPr>
                <w:rFonts w:hint="eastAsia"/>
                <w:szCs w:val="21"/>
              </w:rPr>
              <w:t>NUMERIC(1)</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0:系统证书 1：登录证书</w:t>
            </w:r>
          </w:p>
        </w:tc>
      </w:tr>
      <w:tr>
        <w:trPr>
          <w:trHeight w:val="90" w:hRule="atLeast"/>
        </w:trPr>
        <w:tc>
          <w:tcPr>
            <w:tcW w:w="1366" w:type="dxa"/>
            <w:tcBorders>
              <w:tl2br w:val="nil"/>
              <w:tr2bl w:val="nil"/>
            </w:tcBorders>
          </w:tcPr>
          <w:p>
            <w:pPr>
              <w:jc w:val="left"/>
              <w:rPr>
                <w:szCs w:val="21"/>
              </w:rPr>
            </w:pPr>
            <w:r>
              <w:rPr>
                <w:rFonts w:hint="eastAsia"/>
                <w:szCs w:val="21"/>
              </w:rPr>
              <w:t>NOTBEFORE</w:t>
            </w:r>
          </w:p>
        </w:tc>
        <w:tc>
          <w:tcPr>
            <w:tcW w:w="1530" w:type="dxa"/>
            <w:tcBorders>
              <w:tl2br w:val="nil"/>
              <w:tr2bl w:val="nil"/>
            </w:tcBorders>
          </w:tcPr>
          <w:p>
            <w:pPr>
              <w:jc w:val="left"/>
              <w:rPr>
                <w:szCs w:val="21"/>
              </w:rPr>
            </w:pPr>
            <w:r>
              <w:rPr>
                <w:rFonts w:hint="eastAsia"/>
                <w:szCs w:val="21"/>
              </w:rPr>
              <w:t>生效时间</w:t>
            </w:r>
          </w:p>
        </w:tc>
        <w:tc>
          <w:tcPr>
            <w:tcW w:w="1894" w:type="dxa"/>
            <w:tcBorders>
              <w:tl2br w:val="nil"/>
              <w:tr2bl w:val="nil"/>
            </w:tcBorders>
          </w:tcPr>
          <w:p>
            <w:pPr>
              <w:jc w:val="left"/>
              <w:rPr>
                <w:szCs w:val="21"/>
              </w:rPr>
            </w:pPr>
            <w:r>
              <w:rPr>
                <w:rFonts w:hint="eastAsia"/>
                <w:szCs w:val="21"/>
              </w:rPr>
              <w:t>NUMERIC(20)</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毫秒值</w:t>
            </w:r>
          </w:p>
        </w:tc>
      </w:tr>
      <w:tr>
        <w:trPr>
          <w:trHeight w:val="90" w:hRule="atLeast"/>
        </w:trPr>
        <w:tc>
          <w:tcPr>
            <w:tcW w:w="1366" w:type="dxa"/>
            <w:tcBorders>
              <w:tl2br w:val="nil"/>
              <w:tr2bl w:val="nil"/>
            </w:tcBorders>
          </w:tcPr>
          <w:p>
            <w:pPr>
              <w:jc w:val="left"/>
              <w:rPr>
                <w:szCs w:val="21"/>
              </w:rPr>
            </w:pPr>
            <w:r>
              <w:rPr>
                <w:rFonts w:hint="eastAsia"/>
                <w:szCs w:val="21"/>
              </w:rPr>
              <w:t>NOTAFTER</w:t>
            </w:r>
          </w:p>
        </w:tc>
        <w:tc>
          <w:tcPr>
            <w:tcW w:w="1530" w:type="dxa"/>
            <w:tcBorders>
              <w:tl2br w:val="nil"/>
              <w:tr2bl w:val="nil"/>
            </w:tcBorders>
          </w:tcPr>
          <w:p>
            <w:pPr>
              <w:jc w:val="left"/>
              <w:rPr>
                <w:szCs w:val="21"/>
              </w:rPr>
            </w:pPr>
            <w:r>
              <w:rPr>
                <w:rFonts w:hint="eastAsia"/>
                <w:szCs w:val="21"/>
              </w:rPr>
              <w:t>失效时间</w:t>
            </w:r>
          </w:p>
        </w:tc>
        <w:tc>
          <w:tcPr>
            <w:tcW w:w="1894" w:type="dxa"/>
            <w:tcBorders>
              <w:tl2br w:val="nil"/>
              <w:tr2bl w:val="nil"/>
            </w:tcBorders>
          </w:tcPr>
          <w:p>
            <w:pPr>
              <w:jc w:val="left"/>
              <w:rPr>
                <w:szCs w:val="21"/>
              </w:rPr>
            </w:pPr>
            <w:r>
              <w:rPr>
                <w:rFonts w:hint="eastAsia"/>
                <w:szCs w:val="21"/>
              </w:rPr>
              <w:t>NUMERIC(20)</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毫秒值</w:t>
            </w:r>
          </w:p>
        </w:tc>
      </w:tr>
      <w:tr>
        <w:trPr>
          <w:trHeight w:val="90" w:hRule="atLeast"/>
        </w:trPr>
        <w:tc>
          <w:tcPr>
            <w:tcW w:w="1366" w:type="dxa"/>
            <w:tcBorders>
              <w:tl2br w:val="nil"/>
              <w:tr2bl w:val="nil"/>
            </w:tcBorders>
          </w:tcPr>
          <w:p>
            <w:pPr>
              <w:jc w:val="left"/>
              <w:rPr>
                <w:szCs w:val="21"/>
              </w:rPr>
            </w:pPr>
            <w:r>
              <w:rPr>
                <w:rFonts w:hint="eastAsia"/>
                <w:szCs w:val="21"/>
              </w:rPr>
              <w:t>CERT</w:t>
            </w:r>
          </w:p>
        </w:tc>
        <w:tc>
          <w:tcPr>
            <w:tcW w:w="1530" w:type="dxa"/>
            <w:tcBorders>
              <w:tl2br w:val="nil"/>
              <w:tr2bl w:val="nil"/>
            </w:tcBorders>
          </w:tcPr>
          <w:p>
            <w:pPr>
              <w:jc w:val="left"/>
              <w:rPr>
                <w:szCs w:val="21"/>
              </w:rPr>
            </w:pPr>
            <w:r>
              <w:rPr>
                <w:rFonts w:hint="eastAsia"/>
                <w:szCs w:val="21"/>
              </w:rPr>
              <w:t>证书实体信息</w:t>
            </w:r>
          </w:p>
        </w:tc>
        <w:tc>
          <w:tcPr>
            <w:tcW w:w="1894" w:type="dxa"/>
            <w:tcBorders>
              <w:tl2br w:val="nil"/>
              <w:tr2bl w:val="nil"/>
            </w:tcBorders>
          </w:tcPr>
          <w:p>
            <w:pPr>
              <w:jc w:val="left"/>
              <w:rPr>
                <w:szCs w:val="21"/>
              </w:rPr>
            </w:pPr>
            <w:r>
              <w:rPr>
                <w:rFonts w:hint="eastAsia"/>
                <w:szCs w:val="21"/>
              </w:rPr>
              <w:t>VARCHAR(2048)</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证书实体信息以Base64编码存储</w:t>
            </w:r>
          </w:p>
        </w:tc>
      </w:tr>
    </w:tbl>
    <w:p>
      <w:pPr>
        <w:spacing w:line="400" w:lineRule="exact"/>
        <w:ind w:firstLine="480" w:firstLineChars="200"/>
        <w:rPr>
          <w:rFonts w:cs="宋体"/>
          <w:color w:val="000000"/>
          <w:sz w:val="24"/>
        </w:rPr>
      </w:pPr>
      <w:r>
        <w:rPr>
          <w:rFonts w:hint="eastAsia" w:cs="宋体"/>
          <w:color w:val="000000"/>
          <w:sz w:val="24"/>
        </w:rPr>
        <w:t>（5）门限信息表，主要存储门限相关数据。其中主要属性包括ID、证书主题、业务CA名称、证书类型、证书实体、证书实体哈希、加入时间、周期数据、周期种子值、LA身份信息。详细说明如表5.7所示。</w:t>
      </w:r>
    </w:p>
    <w:p>
      <w:pPr>
        <w:spacing w:before="120" w:after="120"/>
        <w:jc w:val="center"/>
        <w:rPr>
          <w:rFonts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表5.7 门限信息表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808"/>
        <w:gridCol w:w="1475"/>
        <w:gridCol w:w="1091"/>
        <w:gridCol w:w="3126"/>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808" w:type="dxa"/>
            <w:tcBorders>
              <w:left w:val="nil"/>
              <w:bottom w:val="single" w:color="auto" w:sz="4" w:space="0"/>
              <w:right w:val="nil"/>
            </w:tcBorders>
            <w:vAlign w:val="center"/>
          </w:tcPr>
          <w:p>
            <w:pPr>
              <w:jc w:val="left"/>
              <w:rPr>
                <w:szCs w:val="21"/>
              </w:rPr>
            </w:pPr>
            <w:r>
              <w:rPr>
                <w:rFonts w:hint="eastAsia"/>
                <w:szCs w:val="21"/>
              </w:rPr>
              <w:t>字段意义</w:t>
            </w:r>
          </w:p>
        </w:tc>
        <w:tc>
          <w:tcPr>
            <w:tcW w:w="1475" w:type="dxa"/>
            <w:tcBorders>
              <w:left w:val="nil"/>
              <w:bottom w:val="single" w:color="auto" w:sz="4" w:space="0"/>
              <w:right w:val="nil"/>
            </w:tcBorders>
            <w:vAlign w:val="center"/>
          </w:tcPr>
          <w:p>
            <w:pPr>
              <w:jc w:val="left"/>
              <w:rPr>
                <w:szCs w:val="21"/>
              </w:rPr>
            </w:pPr>
            <w:r>
              <w:rPr>
                <w:rFonts w:hint="eastAsia"/>
                <w:szCs w:val="21"/>
              </w:rPr>
              <w:t>数据类型</w:t>
            </w:r>
          </w:p>
        </w:tc>
        <w:tc>
          <w:tcPr>
            <w:tcW w:w="1091" w:type="dxa"/>
            <w:tcBorders>
              <w:left w:val="nil"/>
              <w:bottom w:val="single" w:color="auto" w:sz="4" w:space="0"/>
              <w:right w:val="nil"/>
            </w:tcBorders>
            <w:vAlign w:val="center"/>
          </w:tcPr>
          <w:p>
            <w:pPr>
              <w:jc w:val="left"/>
              <w:rPr>
                <w:szCs w:val="21"/>
              </w:rPr>
            </w:pPr>
            <w:r>
              <w:rPr>
                <w:rFonts w:hint="eastAsia"/>
                <w:szCs w:val="21"/>
              </w:rPr>
              <w:t>约束</w:t>
            </w:r>
          </w:p>
        </w:tc>
        <w:tc>
          <w:tcPr>
            <w:tcW w:w="3126"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 xml:space="preserve">KEYHASH </w:t>
            </w:r>
          </w:p>
        </w:tc>
        <w:tc>
          <w:tcPr>
            <w:tcW w:w="1808" w:type="dxa"/>
            <w:tcBorders>
              <w:top w:val="single" w:color="auto" w:sz="4" w:space="0"/>
              <w:left w:val="nil"/>
              <w:bottom w:val="nil"/>
              <w:right w:val="nil"/>
            </w:tcBorders>
          </w:tcPr>
          <w:p>
            <w:pPr>
              <w:jc w:val="left"/>
              <w:rPr>
                <w:szCs w:val="21"/>
              </w:rPr>
            </w:pPr>
            <w:r>
              <w:rPr>
                <w:rFonts w:hint="eastAsia"/>
                <w:szCs w:val="21"/>
              </w:rPr>
              <w:t>SM3哈希后的秘闻片段值</w:t>
            </w:r>
          </w:p>
        </w:tc>
        <w:tc>
          <w:tcPr>
            <w:tcW w:w="1475" w:type="dxa"/>
            <w:tcBorders>
              <w:top w:val="single" w:color="auto" w:sz="4" w:space="0"/>
              <w:left w:val="nil"/>
              <w:bottom w:val="nil"/>
              <w:right w:val="nil"/>
            </w:tcBorders>
          </w:tcPr>
          <w:p>
            <w:pPr>
              <w:jc w:val="left"/>
              <w:rPr>
                <w:szCs w:val="21"/>
              </w:rPr>
            </w:pPr>
            <w:r>
              <w:rPr>
                <w:rFonts w:hint="eastAsia"/>
                <w:szCs w:val="21"/>
              </w:rPr>
              <w:t>VARCHAR(64)</w:t>
            </w:r>
          </w:p>
        </w:tc>
        <w:tc>
          <w:tcPr>
            <w:tcW w:w="1091" w:type="dxa"/>
            <w:tcBorders>
              <w:top w:val="single" w:color="auto" w:sz="4" w:space="0"/>
              <w:left w:val="nil"/>
              <w:bottom w:val="nil"/>
              <w:right w:val="nil"/>
            </w:tcBorders>
          </w:tcPr>
          <w:p>
            <w:pPr>
              <w:jc w:val="left"/>
              <w:rPr>
                <w:szCs w:val="21"/>
              </w:rPr>
            </w:pPr>
            <w:r>
              <w:rPr>
                <w:rFonts w:hint="eastAsia"/>
                <w:szCs w:val="21"/>
              </w:rPr>
              <w:t>主键</w:t>
            </w:r>
          </w:p>
        </w:tc>
        <w:tc>
          <w:tcPr>
            <w:tcW w:w="3126" w:type="dxa"/>
            <w:tcBorders>
              <w:top w:val="single" w:color="auto" w:sz="4" w:space="0"/>
              <w:left w:val="nil"/>
              <w:bottom w:val="nil"/>
              <w:right w:val="nil"/>
            </w:tcBorders>
          </w:tcPr>
          <w:p>
            <w:pPr>
              <w:jc w:val="left"/>
              <w:rPr>
                <w:szCs w:val="21"/>
              </w:rPr>
            </w:pPr>
            <w:r>
              <w:rPr>
                <w:rFonts w:hint="eastAsia"/>
                <w:szCs w:val="21"/>
              </w:rPr>
              <w:t>密钥被SM3哈希运算后的16进制，全部大写保存</w:t>
            </w:r>
          </w:p>
        </w:tc>
      </w:tr>
      <w:tr>
        <w:trPr>
          <w:trHeight w:val="323" w:hRule="atLeast"/>
        </w:trPr>
        <w:tc>
          <w:tcPr>
            <w:tcW w:w="1213" w:type="dxa"/>
            <w:tcBorders>
              <w:top w:val="nil"/>
              <w:left w:val="nil"/>
              <w:bottom w:val="nil"/>
              <w:right w:val="nil"/>
            </w:tcBorders>
          </w:tcPr>
          <w:p>
            <w:pPr>
              <w:jc w:val="left"/>
              <w:rPr>
                <w:szCs w:val="21"/>
              </w:rPr>
            </w:pPr>
            <w:r>
              <w:rPr>
                <w:rFonts w:hint="eastAsia"/>
                <w:szCs w:val="21"/>
              </w:rPr>
              <w:t>SHAMIRN</w:t>
            </w:r>
          </w:p>
        </w:tc>
        <w:tc>
          <w:tcPr>
            <w:tcW w:w="1808" w:type="dxa"/>
            <w:tcBorders>
              <w:top w:val="nil"/>
              <w:left w:val="nil"/>
              <w:bottom w:val="nil"/>
              <w:right w:val="nil"/>
            </w:tcBorders>
          </w:tcPr>
          <w:p>
            <w:pPr>
              <w:jc w:val="left"/>
              <w:rPr>
                <w:szCs w:val="21"/>
              </w:rPr>
            </w:pPr>
            <w:r>
              <w:rPr>
                <w:rFonts w:hint="eastAsia"/>
                <w:szCs w:val="21"/>
              </w:rPr>
              <w:t>最大密钥持有者</w:t>
            </w:r>
          </w:p>
        </w:tc>
        <w:tc>
          <w:tcPr>
            <w:tcW w:w="1475" w:type="dxa"/>
            <w:tcBorders>
              <w:top w:val="nil"/>
              <w:left w:val="nil"/>
              <w:bottom w:val="nil"/>
              <w:right w:val="nil"/>
            </w:tcBorders>
          </w:tcPr>
          <w:p>
            <w:pPr>
              <w:jc w:val="left"/>
              <w:rPr>
                <w:szCs w:val="21"/>
              </w:rPr>
            </w:pPr>
            <w:r>
              <w:rPr>
                <w:rFonts w:hint="eastAsia"/>
                <w:szCs w:val="21"/>
              </w:rPr>
              <w:t>NUMERIC(2)</w:t>
            </w:r>
          </w:p>
        </w:tc>
        <w:tc>
          <w:tcPr>
            <w:tcW w:w="1091" w:type="dxa"/>
            <w:tcBorders>
              <w:top w:val="nil"/>
              <w:left w:val="nil"/>
              <w:bottom w:val="nil"/>
              <w:right w:val="nil"/>
            </w:tcBorders>
          </w:tcPr>
          <w:p>
            <w:pPr>
              <w:jc w:val="left"/>
              <w:rPr>
                <w:szCs w:val="21"/>
              </w:rPr>
            </w:pPr>
            <w:r>
              <w:rPr>
                <w:rFonts w:hint="eastAsia"/>
                <w:szCs w:val="21"/>
              </w:rPr>
              <w:t>非空</w:t>
            </w:r>
          </w:p>
        </w:tc>
        <w:tc>
          <w:tcPr>
            <w:tcW w:w="3126" w:type="dxa"/>
            <w:tcBorders>
              <w:top w:val="nil"/>
              <w:left w:val="nil"/>
              <w:bottom w:val="nil"/>
              <w:right w:val="nil"/>
            </w:tcBorders>
          </w:tcPr>
          <w:p>
            <w:pPr>
              <w:jc w:val="left"/>
              <w:rPr>
                <w:szCs w:val="21"/>
              </w:rPr>
            </w:pPr>
          </w:p>
        </w:tc>
      </w:tr>
      <w:tr>
        <w:trPr>
          <w:trHeight w:val="323" w:hRule="atLeast"/>
        </w:trPr>
        <w:tc>
          <w:tcPr>
            <w:tcW w:w="1213" w:type="dxa"/>
            <w:tcBorders>
              <w:top w:val="nil"/>
              <w:left w:val="nil"/>
              <w:right w:val="nil"/>
            </w:tcBorders>
          </w:tcPr>
          <w:p>
            <w:pPr>
              <w:jc w:val="left"/>
              <w:rPr>
                <w:szCs w:val="21"/>
              </w:rPr>
            </w:pPr>
            <w:r>
              <w:rPr>
                <w:rFonts w:hint="eastAsia"/>
                <w:szCs w:val="21"/>
              </w:rPr>
              <w:t>SHAMIRM</w:t>
            </w:r>
          </w:p>
        </w:tc>
        <w:tc>
          <w:tcPr>
            <w:tcW w:w="1808" w:type="dxa"/>
            <w:tcBorders>
              <w:top w:val="nil"/>
              <w:left w:val="nil"/>
              <w:right w:val="nil"/>
            </w:tcBorders>
          </w:tcPr>
          <w:p>
            <w:pPr>
              <w:jc w:val="left"/>
              <w:rPr>
                <w:szCs w:val="21"/>
              </w:rPr>
            </w:pPr>
            <w:r>
              <w:rPr>
                <w:rFonts w:hint="eastAsia"/>
                <w:szCs w:val="21"/>
              </w:rPr>
              <w:t>最小恢复数</w:t>
            </w:r>
          </w:p>
        </w:tc>
        <w:tc>
          <w:tcPr>
            <w:tcW w:w="1475" w:type="dxa"/>
            <w:tcBorders>
              <w:top w:val="nil"/>
              <w:left w:val="nil"/>
              <w:right w:val="nil"/>
            </w:tcBorders>
          </w:tcPr>
          <w:p>
            <w:pPr>
              <w:jc w:val="left"/>
              <w:rPr>
                <w:szCs w:val="21"/>
              </w:rPr>
            </w:pPr>
            <w:r>
              <w:rPr>
                <w:rFonts w:hint="eastAsia"/>
                <w:szCs w:val="21"/>
              </w:rPr>
              <w:t>NUMERIC(2)</w:t>
            </w:r>
          </w:p>
        </w:tc>
        <w:tc>
          <w:tcPr>
            <w:tcW w:w="1091" w:type="dxa"/>
            <w:tcBorders>
              <w:top w:val="nil"/>
              <w:left w:val="nil"/>
              <w:right w:val="nil"/>
            </w:tcBorders>
          </w:tcPr>
          <w:p>
            <w:pPr>
              <w:jc w:val="left"/>
              <w:rPr>
                <w:szCs w:val="21"/>
              </w:rPr>
            </w:pPr>
            <w:r>
              <w:rPr>
                <w:rFonts w:hint="eastAsia"/>
                <w:szCs w:val="21"/>
              </w:rPr>
              <w:t>非空</w:t>
            </w:r>
          </w:p>
        </w:tc>
        <w:tc>
          <w:tcPr>
            <w:tcW w:w="3126" w:type="dxa"/>
            <w:tcBorders>
              <w:top w:val="nil"/>
              <w:left w:val="nil"/>
              <w:right w:val="nil"/>
            </w:tcBorders>
          </w:tcPr>
          <w:p>
            <w:pPr>
              <w:jc w:val="left"/>
              <w:rPr>
                <w:szCs w:val="21"/>
              </w:rPr>
            </w:pPr>
          </w:p>
        </w:tc>
      </w:tr>
    </w:tbl>
    <w:p>
      <w:pPr>
        <w:widowControl/>
        <w:spacing w:before="240" w:after="120"/>
        <w:jc w:val="left"/>
        <w:outlineLvl w:val="2"/>
        <w:rPr>
          <w:rFonts w:eastAsia="黑体" w:cs="黑体"/>
          <w:color w:val="000000"/>
          <w:kern w:val="0"/>
          <w:sz w:val="26"/>
          <w:lang w:bidi="ar"/>
        </w:rPr>
      </w:pPr>
      <w:bookmarkStart w:id="44" w:name="_Toc30020"/>
      <w:r>
        <w:rPr>
          <w:rFonts w:hint="eastAsia" w:eastAsia="黑体" w:cs="黑体"/>
          <w:color w:val="000000"/>
          <w:kern w:val="0"/>
          <w:sz w:val="26"/>
          <w:lang w:bidi="ar"/>
        </w:rPr>
        <w:t>5.5.2  业务员数据模型设计</w:t>
      </w:r>
      <w:bookmarkEnd w:id="44"/>
    </w:p>
    <w:p>
      <w:pPr>
        <w:spacing w:line="400" w:lineRule="exact"/>
        <w:ind w:firstLine="480" w:firstLineChars="200"/>
        <w:rPr>
          <w:sz w:val="24"/>
        </w:rPr>
      </w:pPr>
      <w:r>
        <w:rPr>
          <w:sz w:val="24"/>
        </w:rPr>
        <w:drawing>
          <wp:anchor distT="0" distB="0" distL="114300" distR="114300" simplePos="0" relativeHeight="251665408" behindDoc="0" locked="0" layoutInCell="1" allowOverlap="1">
            <wp:simplePos x="0" y="0"/>
            <wp:positionH relativeFrom="column">
              <wp:posOffset>-274320</wp:posOffset>
            </wp:positionH>
            <wp:positionV relativeFrom="paragraph">
              <wp:posOffset>614045</wp:posOffset>
            </wp:positionV>
            <wp:extent cx="5817235" cy="4676775"/>
            <wp:effectExtent l="0" t="0" r="0" b="9525"/>
            <wp:wrapTopAndBottom/>
            <wp:docPr id="48" name="图片 48" descr="业务员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业务员ER"/>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817235" cy="4676775"/>
                    </a:xfrm>
                    <a:prstGeom prst="rect">
                      <a:avLst/>
                    </a:prstGeom>
                  </pic:spPr>
                </pic:pic>
              </a:graphicData>
            </a:graphic>
          </wp:anchor>
        </w:drawing>
      </w:r>
      <w:r>
        <w:rPr>
          <w:rFonts w:hint="eastAsia"/>
          <w:sz w:val="24"/>
        </w:rPr>
        <w:t>业务员与终端证书、RA、互联信息及模板信息相关的E-R关系图如图5.22所示。</w:t>
      </w:r>
    </w:p>
    <w:p>
      <w:pPr>
        <w:spacing w:before="120" w:after="240"/>
        <w:jc w:val="center"/>
        <w:rPr>
          <w:rFonts w:ascii="宋体" w:hAnsi="宋体" w:cs="宋体"/>
          <w:szCs w:val="21"/>
        </w:rPr>
      </w:pPr>
      <w:r>
        <w:rPr>
          <w:rFonts w:hint="eastAsia" w:ascii="宋体" w:hAnsi="宋体" w:cs="宋体"/>
          <w:szCs w:val="21"/>
        </w:rPr>
        <w:t>图5.22 业务员模块E-R图</w:t>
      </w:r>
    </w:p>
    <w:p>
      <w:pPr>
        <w:spacing w:line="400" w:lineRule="exact"/>
        <w:ind w:firstLine="480" w:firstLineChars="200"/>
        <w:rPr>
          <w:sz w:val="24"/>
        </w:rPr>
      </w:pPr>
      <w:r>
        <w:rPr>
          <w:rFonts w:hint="eastAsia"/>
          <w:sz w:val="24"/>
        </w:rPr>
        <w:t>根据数据模型，可以对业务员模块的相关数据表单进行如下设计：</w:t>
      </w:r>
    </w:p>
    <w:p>
      <w:pPr>
        <w:numPr>
          <w:ilvl w:val="0"/>
          <w:numId w:val="29"/>
        </w:numPr>
        <w:spacing w:line="400" w:lineRule="exact"/>
        <w:ind w:firstLine="480" w:firstLineChars="200"/>
        <w:rPr>
          <w:rFonts w:cs="宋体"/>
          <w:color w:val="000000"/>
          <w:sz w:val="24"/>
        </w:rPr>
      </w:pPr>
      <w:r>
        <w:rPr>
          <w:rFonts w:hint="eastAsia" w:cs="宋体"/>
          <w:color w:val="000000"/>
          <w:sz w:val="24"/>
        </w:rPr>
        <w:t>RA信息表，主要存储对接的RA相关信息。其中主要属性包括ID、RA名称、证书序列号、证书主题、网络类型、网络地址、权限、联系地址、手机号码、创建日期、状态等。详细说明如表5.8所示。</w:t>
      </w:r>
    </w:p>
    <w:p>
      <w:pPr>
        <w:spacing w:before="120" w:after="120"/>
        <w:jc w:val="center"/>
        <w:rPr>
          <w:rFonts w:cs="宋体"/>
          <w:color w:val="000000"/>
          <w:sz w:val="24"/>
        </w:rPr>
      </w:pPr>
      <w:r>
        <w:rPr>
          <w:rFonts w:hint="eastAsia" w:ascii="黑体" w:hAnsi="黑体" w:eastAsia="黑体" w:cs="黑体"/>
          <w:szCs w:val="21"/>
        </w:rPr>
        <w:t>表5.8 RA信息表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732"/>
        <w:gridCol w:w="1126"/>
        <w:gridCol w:w="2834"/>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732" w:type="dxa"/>
            <w:tcBorders>
              <w:bottom w:val="single" w:color="auto" w:sz="4" w:space="0"/>
            </w:tcBorders>
            <w:vAlign w:val="center"/>
          </w:tcPr>
          <w:p>
            <w:pPr>
              <w:jc w:val="left"/>
              <w:rPr>
                <w:szCs w:val="21"/>
              </w:rPr>
            </w:pPr>
            <w:r>
              <w:rPr>
                <w:rFonts w:hint="eastAsia"/>
                <w:szCs w:val="21"/>
              </w:rPr>
              <w:t>数据类型</w:t>
            </w:r>
          </w:p>
        </w:tc>
        <w:tc>
          <w:tcPr>
            <w:tcW w:w="1126" w:type="dxa"/>
            <w:tcBorders>
              <w:bottom w:val="single" w:color="auto" w:sz="4" w:space="0"/>
            </w:tcBorders>
            <w:vAlign w:val="center"/>
          </w:tcPr>
          <w:p>
            <w:pPr>
              <w:jc w:val="left"/>
              <w:rPr>
                <w:szCs w:val="21"/>
              </w:rPr>
            </w:pPr>
            <w:r>
              <w:rPr>
                <w:rFonts w:hint="eastAsia"/>
                <w:szCs w:val="21"/>
              </w:rPr>
              <w:t>约束</w:t>
            </w:r>
          </w:p>
        </w:tc>
        <w:tc>
          <w:tcPr>
            <w:tcW w:w="2834"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808" w:type="dxa"/>
            <w:tcBorders>
              <w:top w:val="single" w:color="auto" w:sz="4" w:space="0"/>
              <w:tl2br w:val="nil"/>
              <w:tr2bl w:val="nil"/>
            </w:tcBorders>
          </w:tcPr>
          <w:p>
            <w:pPr>
              <w:jc w:val="left"/>
              <w:rPr>
                <w:szCs w:val="21"/>
              </w:rPr>
            </w:pPr>
            <w:r>
              <w:rPr>
                <w:rFonts w:hint="eastAsia"/>
                <w:szCs w:val="21"/>
              </w:rPr>
              <w:t>id</w:t>
            </w:r>
          </w:p>
        </w:tc>
        <w:tc>
          <w:tcPr>
            <w:tcW w:w="1732" w:type="dxa"/>
            <w:tcBorders>
              <w:top w:val="single" w:color="auto" w:sz="4" w:space="0"/>
              <w:tl2br w:val="nil"/>
              <w:tr2bl w:val="nil"/>
            </w:tcBorders>
          </w:tcPr>
          <w:p>
            <w:pPr>
              <w:jc w:val="left"/>
              <w:rPr>
                <w:szCs w:val="21"/>
              </w:rPr>
            </w:pPr>
            <w:r>
              <w:rPr>
                <w:rFonts w:hint="eastAsia"/>
                <w:szCs w:val="21"/>
              </w:rPr>
              <w:t>INT(16)</w:t>
            </w:r>
          </w:p>
        </w:tc>
        <w:tc>
          <w:tcPr>
            <w:tcW w:w="1126" w:type="dxa"/>
            <w:tcBorders>
              <w:top w:val="single" w:color="auto" w:sz="4" w:space="0"/>
              <w:tl2br w:val="nil"/>
              <w:tr2bl w:val="nil"/>
            </w:tcBorders>
          </w:tcPr>
          <w:p>
            <w:pPr>
              <w:jc w:val="left"/>
              <w:rPr>
                <w:szCs w:val="21"/>
              </w:rPr>
            </w:pPr>
            <w:r>
              <w:rPr>
                <w:rFonts w:hint="eastAsia"/>
                <w:szCs w:val="21"/>
              </w:rPr>
              <w:t>主键</w:t>
            </w:r>
          </w:p>
        </w:tc>
        <w:tc>
          <w:tcPr>
            <w:tcW w:w="2834"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RANAME</w:t>
            </w:r>
          </w:p>
        </w:tc>
        <w:tc>
          <w:tcPr>
            <w:tcW w:w="1808" w:type="dxa"/>
            <w:tcBorders>
              <w:tl2br w:val="nil"/>
              <w:tr2bl w:val="nil"/>
            </w:tcBorders>
          </w:tcPr>
          <w:p>
            <w:pPr>
              <w:jc w:val="left"/>
              <w:rPr>
                <w:szCs w:val="21"/>
              </w:rPr>
            </w:pPr>
            <w:r>
              <w:rPr>
                <w:rFonts w:hint="eastAsia"/>
                <w:szCs w:val="21"/>
              </w:rPr>
              <w:t>RA名称</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名称和ocaName联合唯一</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808" w:type="dxa"/>
            <w:tcBorders>
              <w:tl2br w:val="nil"/>
              <w:tr2bl w:val="nil"/>
            </w:tcBorders>
          </w:tcPr>
          <w:p>
            <w:pPr>
              <w:jc w:val="left"/>
              <w:rPr>
                <w:szCs w:val="21"/>
              </w:rPr>
            </w:pPr>
            <w:r>
              <w:rPr>
                <w:rFonts w:hint="eastAsia"/>
                <w:szCs w:val="21"/>
              </w:rPr>
              <w:t>业务CA内部名</w:t>
            </w:r>
          </w:p>
        </w:tc>
        <w:tc>
          <w:tcPr>
            <w:tcW w:w="1732" w:type="dxa"/>
            <w:tcBorders>
              <w:tl2br w:val="nil"/>
              <w:tr2bl w:val="nil"/>
            </w:tcBorders>
          </w:tcPr>
          <w:p>
            <w:pPr>
              <w:jc w:val="left"/>
              <w:rPr>
                <w:szCs w:val="21"/>
              </w:rPr>
            </w:pPr>
            <w:r>
              <w:rPr>
                <w:rFonts w:hint="eastAsia"/>
                <w:szCs w:val="21"/>
              </w:rPr>
              <w:t>VARCHAR(64)</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CERTSN</w:t>
            </w:r>
          </w:p>
        </w:tc>
        <w:tc>
          <w:tcPr>
            <w:tcW w:w="1808" w:type="dxa"/>
            <w:tcBorders>
              <w:tl2br w:val="nil"/>
              <w:tr2bl w:val="nil"/>
            </w:tcBorders>
          </w:tcPr>
          <w:p>
            <w:pPr>
              <w:jc w:val="left"/>
              <w:rPr>
                <w:szCs w:val="21"/>
              </w:rPr>
            </w:pPr>
            <w:r>
              <w:rPr>
                <w:rFonts w:hint="eastAsia"/>
                <w:szCs w:val="21"/>
              </w:rPr>
              <w:t>RA证书序列号</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16进制编码，与ocaName联合唯一</w:t>
            </w: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808" w:type="dxa"/>
            <w:tcBorders>
              <w:tl2br w:val="nil"/>
              <w:tr2bl w:val="nil"/>
            </w:tcBorders>
          </w:tcPr>
          <w:p>
            <w:pPr>
              <w:jc w:val="left"/>
              <w:rPr>
                <w:szCs w:val="21"/>
              </w:rPr>
            </w:pPr>
            <w:r>
              <w:rPr>
                <w:rFonts w:hint="eastAsia"/>
                <w:szCs w:val="21"/>
              </w:rPr>
              <w:t>证书主题</w:t>
            </w:r>
          </w:p>
        </w:tc>
        <w:tc>
          <w:tcPr>
            <w:tcW w:w="1732" w:type="dxa"/>
            <w:tcBorders>
              <w:tl2br w:val="nil"/>
              <w:tr2bl w:val="nil"/>
            </w:tcBorders>
          </w:tcPr>
          <w:p>
            <w:pPr>
              <w:jc w:val="left"/>
              <w:rPr>
                <w:szCs w:val="21"/>
              </w:rPr>
            </w:pPr>
            <w:r>
              <w:rPr>
                <w:rFonts w:hint="eastAsia"/>
                <w:szCs w:val="21"/>
              </w:rPr>
              <w:t>VARCHAR(255)</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IPTYPE</w:t>
            </w:r>
          </w:p>
        </w:tc>
        <w:tc>
          <w:tcPr>
            <w:tcW w:w="1808" w:type="dxa"/>
            <w:tcBorders>
              <w:tl2br w:val="nil"/>
              <w:tr2bl w:val="nil"/>
            </w:tcBorders>
          </w:tcPr>
          <w:p>
            <w:pPr>
              <w:jc w:val="left"/>
              <w:rPr>
                <w:szCs w:val="21"/>
              </w:rPr>
            </w:pPr>
            <w:r>
              <w:rPr>
                <w:rFonts w:hint="eastAsia"/>
                <w:szCs w:val="21"/>
              </w:rPr>
              <w:t>网络类型</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0：IPV4;1:IPV6 2:域名</w:t>
            </w:r>
          </w:p>
        </w:tc>
      </w:tr>
      <w:tr>
        <w:trPr>
          <w:trHeight w:val="90" w:hRule="atLeast"/>
        </w:trPr>
        <w:tc>
          <w:tcPr>
            <w:tcW w:w="1213" w:type="dxa"/>
            <w:tcBorders>
              <w:tl2br w:val="nil"/>
              <w:tr2bl w:val="nil"/>
            </w:tcBorders>
          </w:tcPr>
          <w:p>
            <w:pPr>
              <w:jc w:val="left"/>
              <w:rPr>
                <w:szCs w:val="21"/>
              </w:rPr>
            </w:pPr>
            <w:r>
              <w:rPr>
                <w:rFonts w:hint="eastAsia"/>
                <w:szCs w:val="21"/>
              </w:rPr>
              <w:t>IP</w:t>
            </w:r>
          </w:p>
        </w:tc>
        <w:tc>
          <w:tcPr>
            <w:tcW w:w="1808" w:type="dxa"/>
            <w:tcBorders>
              <w:tl2br w:val="nil"/>
              <w:tr2bl w:val="nil"/>
            </w:tcBorders>
          </w:tcPr>
          <w:p>
            <w:pPr>
              <w:jc w:val="left"/>
              <w:rPr>
                <w:szCs w:val="21"/>
              </w:rPr>
            </w:pPr>
            <w:r>
              <w:rPr>
                <w:rFonts w:hint="eastAsia"/>
                <w:szCs w:val="21"/>
              </w:rPr>
              <w:t>网络地址</w:t>
            </w:r>
          </w:p>
        </w:tc>
        <w:tc>
          <w:tcPr>
            <w:tcW w:w="1732" w:type="dxa"/>
            <w:tcBorders>
              <w:tl2br w:val="nil"/>
              <w:tr2bl w:val="nil"/>
            </w:tcBorders>
          </w:tcPr>
          <w:p>
            <w:pPr>
              <w:jc w:val="left"/>
              <w:rPr>
                <w:szCs w:val="21"/>
              </w:rPr>
            </w:pPr>
            <w:r>
              <w:rPr>
                <w:rFonts w:hint="eastAsia"/>
                <w:szCs w:val="21"/>
              </w:rPr>
              <w:t>VARCHAR(256)</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前期支持一个，后期支持多个IP地址</w:t>
            </w:r>
          </w:p>
        </w:tc>
      </w:tr>
      <w:tr>
        <w:trPr>
          <w:trHeight w:val="90" w:hRule="atLeast"/>
        </w:trPr>
        <w:tc>
          <w:tcPr>
            <w:tcW w:w="1213" w:type="dxa"/>
            <w:tcBorders>
              <w:tl2br w:val="nil"/>
              <w:tr2bl w:val="nil"/>
            </w:tcBorders>
          </w:tcPr>
          <w:p>
            <w:pPr>
              <w:jc w:val="left"/>
              <w:rPr>
                <w:szCs w:val="21"/>
              </w:rPr>
            </w:pPr>
            <w:r>
              <w:rPr>
                <w:rFonts w:hint="eastAsia"/>
                <w:szCs w:val="21"/>
              </w:rPr>
              <w:t>PERMISSION</w:t>
            </w:r>
          </w:p>
        </w:tc>
        <w:tc>
          <w:tcPr>
            <w:tcW w:w="1808" w:type="dxa"/>
            <w:tcBorders>
              <w:tl2br w:val="nil"/>
              <w:tr2bl w:val="nil"/>
            </w:tcBorders>
          </w:tcPr>
          <w:p>
            <w:pPr>
              <w:jc w:val="left"/>
              <w:rPr>
                <w:szCs w:val="21"/>
              </w:rPr>
            </w:pPr>
            <w:r>
              <w:rPr>
                <w:rFonts w:hint="eastAsia"/>
                <w:szCs w:val="21"/>
              </w:rPr>
              <w:t>权限</w:t>
            </w:r>
          </w:p>
        </w:tc>
        <w:tc>
          <w:tcPr>
            <w:tcW w:w="1732" w:type="dxa"/>
            <w:tcBorders>
              <w:tl2br w:val="nil"/>
              <w:tr2bl w:val="nil"/>
            </w:tcBorders>
          </w:tcPr>
          <w:p>
            <w:pPr>
              <w:jc w:val="left"/>
              <w:rPr>
                <w:szCs w:val="21"/>
              </w:rPr>
            </w:pPr>
            <w:r>
              <w:rPr>
                <w:rFonts w:hint="eastAsia"/>
                <w:szCs w:val="21"/>
              </w:rPr>
              <w:t>VARCHAR(2048)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r>
              <w:rPr>
                <w:rFonts w:hint="eastAsia"/>
                <w:szCs w:val="21"/>
              </w:rPr>
              <w:t>针对OCA的业务模块授权，对终端设备证书的操作</w:t>
            </w:r>
          </w:p>
        </w:tc>
      </w:tr>
      <w:tr>
        <w:trPr>
          <w:trHeight w:val="90" w:hRule="atLeast"/>
        </w:trPr>
        <w:tc>
          <w:tcPr>
            <w:tcW w:w="1213" w:type="dxa"/>
            <w:tcBorders>
              <w:tl2br w:val="nil"/>
              <w:tr2bl w:val="nil"/>
            </w:tcBorders>
          </w:tcPr>
          <w:p>
            <w:pPr>
              <w:jc w:val="left"/>
              <w:rPr>
                <w:szCs w:val="21"/>
              </w:rPr>
            </w:pPr>
            <w:r>
              <w:rPr>
                <w:rFonts w:hint="eastAsia"/>
                <w:szCs w:val="21"/>
              </w:rPr>
              <w:t>EMAIL</w:t>
            </w:r>
          </w:p>
        </w:tc>
        <w:tc>
          <w:tcPr>
            <w:tcW w:w="1808" w:type="dxa"/>
            <w:tcBorders>
              <w:tl2br w:val="nil"/>
              <w:tr2bl w:val="nil"/>
            </w:tcBorders>
          </w:tcPr>
          <w:p>
            <w:pPr>
              <w:jc w:val="left"/>
              <w:rPr>
                <w:szCs w:val="21"/>
              </w:rPr>
            </w:pPr>
            <w:r>
              <w:rPr>
                <w:rFonts w:hint="eastAsia"/>
                <w:szCs w:val="21"/>
              </w:rPr>
              <w:t>邮件地址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ADDRESS</w:t>
            </w:r>
          </w:p>
        </w:tc>
        <w:tc>
          <w:tcPr>
            <w:tcW w:w="1808" w:type="dxa"/>
            <w:tcBorders>
              <w:tl2br w:val="nil"/>
              <w:tr2bl w:val="nil"/>
            </w:tcBorders>
          </w:tcPr>
          <w:p>
            <w:pPr>
              <w:jc w:val="left"/>
              <w:rPr>
                <w:szCs w:val="21"/>
              </w:rPr>
            </w:pPr>
            <w:r>
              <w:rPr>
                <w:rFonts w:hint="eastAsia"/>
                <w:szCs w:val="21"/>
              </w:rPr>
              <w:t>联系地址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CELLPHONE</w:t>
            </w:r>
          </w:p>
        </w:tc>
        <w:tc>
          <w:tcPr>
            <w:tcW w:w="1808" w:type="dxa"/>
            <w:tcBorders>
              <w:tl2br w:val="nil"/>
              <w:tr2bl w:val="nil"/>
            </w:tcBorders>
          </w:tcPr>
          <w:p>
            <w:pPr>
              <w:jc w:val="left"/>
              <w:rPr>
                <w:szCs w:val="21"/>
              </w:rPr>
            </w:pPr>
            <w:r>
              <w:rPr>
                <w:rFonts w:hint="eastAsia"/>
                <w:szCs w:val="21"/>
              </w:rPr>
              <w:t>手机号码</w:t>
            </w:r>
          </w:p>
        </w:tc>
        <w:tc>
          <w:tcPr>
            <w:tcW w:w="1732" w:type="dxa"/>
            <w:tcBorders>
              <w:tl2br w:val="nil"/>
              <w:tr2bl w:val="nil"/>
            </w:tcBorders>
          </w:tcPr>
          <w:p>
            <w:pPr>
              <w:jc w:val="left"/>
              <w:rPr>
                <w:szCs w:val="21"/>
              </w:rPr>
            </w:pPr>
            <w:r>
              <w:rPr>
                <w:rFonts w:hint="eastAsia"/>
                <w:szCs w:val="21"/>
              </w:rPr>
              <w:t>VARCHAR(11)</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TELPHONE</w:t>
            </w:r>
          </w:p>
        </w:tc>
        <w:tc>
          <w:tcPr>
            <w:tcW w:w="1808" w:type="dxa"/>
            <w:tcBorders>
              <w:tl2br w:val="nil"/>
              <w:tr2bl w:val="nil"/>
            </w:tcBorders>
          </w:tcPr>
          <w:p>
            <w:pPr>
              <w:jc w:val="left"/>
              <w:rPr>
                <w:szCs w:val="21"/>
              </w:rPr>
            </w:pPr>
            <w:r>
              <w:rPr>
                <w:rFonts w:hint="eastAsia"/>
                <w:szCs w:val="21"/>
              </w:rPr>
              <w:t>座机号码</w:t>
            </w:r>
          </w:p>
        </w:tc>
        <w:tc>
          <w:tcPr>
            <w:tcW w:w="1732" w:type="dxa"/>
            <w:tcBorders>
              <w:tl2br w:val="nil"/>
              <w:tr2bl w:val="nil"/>
            </w:tcBorders>
          </w:tcPr>
          <w:p>
            <w:pPr>
              <w:jc w:val="left"/>
              <w:rPr>
                <w:szCs w:val="21"/>
              </w:rPr>
            </w:pPr>
            <w:r>
              <w:rPr>
                <w:rFonts w:hint="eastAsia"/>
                <w:szCs w:val="21"/>
              </w:rPr>
              <w:t>VARCHAR(20)</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808" w:type="dxa"/>
            <w:tcBorders>
              <w:tl2br w:val="nil"/>
              <w:tr2bl w:val="nil"/>
            </w:tcBorders>
          </w:tcPr>
          <w:p>
            <w:pPr>
              <w:jc w:val="left"/>
              <w:rPr>
                <w:szCs w:val="21"/>
              </w:rPr>
            </w:pPr>
            <w:r>
              <w:rPr>
                <w:rFonts w:hint="eastAsia"/>
                <w:szCs w:val="21"/>
              </w:rPr>
              <w:t>创建日期</w:t>
            </w:r>
          </w:p>
        </w:tc>
        <w:tc>
          <w:tcPr>
            <w:tcW w:w="1732" w:type="dxa"/>
            <w:tcBorders>
              <w:tl2br w:val="nil"/>
              <w:tr2bl w:val="nil"/>
            </w:tcBorders>
          </w:tcPr>
          <w:p>
            <w:pPr>
              <w:jc w:val="left"/>
              <w:rPr>
                <w:szCs w:val="21"/>
              </w:rPr>
            </w:pPr>
            <w:r>
              <w:rPr>
                <w:rFonts w:hint="eastAsia"/>
                <w:szCs w:val="21"/>
              </w:rPr>
              <w:t>NUMERIC(20)</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OPRSTATUS</w:t>
            </w:r>
          </w:p>
        </w:tc>
        <w:tc>
          <w:tcPr>
            <w:tcW w:w="1808" w:type="dxa"/>
            <w:tcBorders>
              <w:tl2br w:val="nil"/>
              <w:tr2bl w:val="nil"/>
            </w:tcBorders>
          </w:tcPr>
          <w:p>
            <w:pPr>
              <w:jc w:val="left"/>
              <w:rPr>
                <w:szCs w:val="21"/>
              </w:rPr>
            </w:pPr>
            <w:r>
              <w:rPr>
                <w:rFonts w:hint="eastAsia"/>
                <w:szCs w:val="21"/>
              </w:rPr>
              <w:t>状态</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0无效  1有效</w:t>
            </w:r>
          </w:p>
        </w:tc>
      </w:tr>
    </w:tbl>
    <w:p>
      <w:pPr>
        <w:numPr>
          <w:ilvl w:val="0"/>
          <w:numId w:val="29"/>
        </w:numPr>
        <w:spacing w:line="400" w:lineRule="exact"/>
        <w:ind w:firstLine="480" w:firstLineChars="200"/>
        <w:rPr>
          <w:rFonts w:cs="宋体"/>
          <w:color w:val="000000"/>
          <w:sz w:val="24"/>
        </w:rPr>
      </w:pPr>
      <w:r>
        <w:rPr>
          <w:rFonts w:hint="eastAsia" w:cs="宋体"/>
          <w:color w:val="000000"/>
          <w:sz w:val="24"/>
        </w:rPr>
        <w:t>互联信息表，主要存储和系统互联的其他系统的相关信息。其中主要属性包括ID、OCA内部名称、服务地址、系统身份证书信息、证书哈希、服务类型。详细说明如表5.9所示。</w:t>
      </w:r>
    </w:p>
    <w:p>
      <w:pPr>
        <w:spacing w:before="120" w:after="120"/>
        <w:jc w:val="center"/>
        <w:rPr>
          <w:rFonts w:cs="宋体"/>
          <w:color w:val="000000"/>
          <w:sz w:val="24"/>
        </w:rPr>
      </w:pPr>
      <w:r>
        <w:rPr>
          <w:rFonts w:hint="eastAsia" w:ascii="黑体" w:hAnsi="黑体" w:eastAsia="黑体" w:cs="黑体"/>
          <w:szCs w:val="21"/>
        </w:rPr>
        <w:t>表5.9 互联信息表</w:t>
      </w:r>
    </w:p>
    <w:tbl>
      <w:tblPr>
        <w:tblStyle w:val="15"/>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719"/>
        <w:gridCol w:w="1816"/>
        <w:gridCol w:w="1616"/>
        <w:gridCol w:w="2349"/>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719" w:type="dxa"/>
            <w:tcBorders>
              <w:left w:val="nil"/>
              <w:bottom w:val="single" w:color="auto" w:sz="4" w:space="0"/>
              <w:right w:val="nil"/>
            </w:tcBorders>
            <w:vAlign w:val="center"/>
          </w:tcPr>
          <w:p>
            <w:pPr>
              <w:jc w:val="left"/>
              <w:rPr>
                <w:szCs w:val="21"/>
              </w:rPr>
            </w:pPr>
            <w:r>
              <w:rPr>
                <w:rFonts w:hint="eastAsia"/>
                <w:szCs w:val="21"/>
              </w:rPr>
              <w:t>字段意义</w:t>
            </w:r>
          </w:p>
        </w:tc>
        <w:tc>
          <w:tcPr>
            <w:tcW w:w="1816" w:type="dxa"/>
            <w:tcBorders>
              <w:left w:val="nil"/>
              <w:bottom w:val="single" w:color="auto" w:sz="4" w:space="0"/>
              <w:right w:val="nil"/>
            </w:tcBorders>
            <w:vAlign w:val="center"/>
          </w:tcPr>
          <w:p>
            <w:pPr>
              <w:jc w:val="left"/>
              <w:rPr>
                <w:szCs w:val="21"/>
              </w:rPr>
            </w:pPr>
            <w:r>
              <w:rPr>
                <w:rFonts w:hint="eastAsia"/>
                <w:szCs w:val="21"/>
              </w:rPr>
              <w:t>数据类型</w:t>
            </w:r>
          </w:p>
        </w:tc>
        <w:tc>
          <w:tcPr>
            <w:tcW w:w="1616" w:type="dxa"/>
            <w:tcBorders>
              <w:left w:val="nil"/>
              <w:bottom w:val="single" w:color="auto" w:sz="4" w:space="0"/>
              <w:right w:val="nil"/>
            </w:tcBorders>
            <w:vAlign w:val="center"/>
          </w:tcPr>
          <w:p>
            <w:pPr>
              <w:jc w:val="left"/>
              <w:rPr>
                <w:szCs w:val="21"/>
              </w:rPr>
            </w:pPr>
            <w:r>
              <w:rPr>
                <w:rFonts w:hint="eastAsia"/>
                <w:szCs w:val="21"/>
              </w:rPr>
              <w:t>约束</w:t>
            </w:r>
          </w:p>
        </w:tc>
        <w:tc>
          <w:tcPr>
            <w:tcW w:w="2349"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ID</w:t>
            </w:r>
          </w:p>
        </w:tc>
        <w:tc>
          <w:tcPr>
            <w:tcW w:w="1719" w:type="dxa"/>
            <w:tcBorders>
              <w:top w:val="single" w:color="auto" w:sz="4" w:space="0"/>
              <w:left w:val="nil"/>
              <w:bottom w:val="nil"/>
              <w:right w:val="nil"/>
            </w:tcBorders>
          </w:tcPr>
          <w:p>
            <w:pPr>
              <w:jc w:val="left"/>
              <w:rPr>
                <w:szCs w:val="21"/>
              </w:rPr>
            </w:pPr>
            <w:r>
              <w:rPr>
                <w:rFonts w:hint="eastAsia"/>
                <w:szCs w:val="21"/>
              </w:rPr>
              <w:t>id</w:t>
            </w:r>
          </w:p>
        </w:tc>
        <w:tc>
          <w:tcPr>
            <w:tcW w:w="1816" w:type="dxa"/>
            <w:tcBorders>
              <w:top w:val="single" w:color="auto" w:sz="4" w:space="0"/>
              <w:left w:val="nil"/>
              <w:bottom w:val="nil"/>
              <w:right w:val="nil"/>
            </w:tcBorders>
          </w:tcPr>
          <w:p>
            <w:pPr>
              <w:jc w:val="left"/>
              <w:rPr>
                <w:szCs w:val="21"/>
              </w:rPr>
            </w:pPr>
            <w:r>
              <w:rPr>
                <w:rFonts w:hint="eastAsia"/>
                <w:szCs w:val="21"/>
              </w:rPr>
              <w:t>INT(16)</w:t>
            </w:r>
          </w:p>
        </w:tc>
        <w:tc>
          <w:tcPr>
            <w:tcW w:w="1616" w:type="dxa"/>
            <w:tcBorders>
              <w:top w:val="single" w:color="auto" w:sz="4" w:space="0"/>
              <w:left w:val="nil"/>
              <w:bottom w:val="nil"/>
              <w:right w:val="nil"/>
            </w:tcBorders>
          </w:tcPr>
          <w:p>
            <w:pPr>
              <w:jc w:val="left"/>
              <w:rPr>
                <w:szCs w:val="21"/>
              </w:rPr>
            </w:pPr>
            <w:r>
              <w:rPr>
                <w:rFonts w:hint="eastAsia"/>
                <w:szCs w:val="21"/>
              </w:rPr>
              <w:t>主键</w:t>
            </w:r>
          </w:p>
        </w:tc>
        <w:tc>
          <w:tcPr>
            <w:tcW w:w="2349" w:type="dxa"/>
            <w:tcBorders>
              <w:top w:val="single" w:color="auto" w:sz="4" w:space="0"/>
              <w:left w:val="nil"/>
              <w:bottom w:val="nil"/>
              <w:right w:val="nil"/>
            </w:tcBorders>
          </w:tcPr>
          <w:p>
            <w:pPr>
              <w:jc w:val="left"/>
              <w:rPr>
                <w:szCs w:val="21"/>
              </w:rPr>
            </w:pPr>
            <w:r>
              <w:rPr>
                <w:rFonts w:hint="eastAsia"/>
                <w:szCs w:val="21"/>
              </w:rPr>
              <w:t>自增</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OCANAME</w:t>
            </w:r>
          </w:p>
        </w:tc>
        <w:tc>
          <w:tcPr>
            <w:tcW w:w="1719" w:type="dxa"/>
            <w:tcBorders>
              <w:top w:val="nil"/>
              <w:left w:val="nil"/>
              <w:bottom w:val="nil"/>
              <w:right w:val="nil"/>
            </w:tcBorders>
          </w:tcPr>
          <w:p>
            <w:pPr>
              <w:jc w:val="left"/>
              <w:rPr>
                <w:szCs w:val="21"/>
              </w:rPr>
            </w:pPr>
            <w:r>
              <w:rPr>
                <w:rFonts w:hint="eastAsia"/>
                <w:szCs w:val="21"/>
              </w:rPr>
              <w:t>OCA内部名称</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NAME</w:t>
            </w:r>
          </w:p>
        </w:tc>
        <w:tc>
          <w:tcPr>
            <w:tcW w:w="1719" w:type="dxa"/>
            <w:tcBorders>
              <w:top w:val="nil"/>
              <w:left w:val="nil"/>
              <w:bottom w:val="nil"/>
              <w:right w:val="nil"/>
            </w:tcBorders>
          </w:tcPr>
          <w:p>
            <w:pPr>
              <w:jc w:val="left"/>
              <w:rPr>
                <w:szCs w:val="21"/>
              </w:rPr>
            </w:pPr>
            <w:r>
              <w:rPr>
                <w:rFonts w:hint="eastAsia"/>
                <w:szCs w:val="21"/>
              </w:rPr>
              <w:t>名称</w:t>
            </w:r>
          </w:p>
        </w:tc>
        <w:tc>
          <w:tcPr>
            <w:tcW w:w="1816" w:type="dxa"/>
            <w:tcBorders>
              <w:top w:val="nil"/>
              <w:left w:val="nil"/>
              <w:bottom w:val="nil"/>
              <w:right w:val="nil"/>
            </w:tcBorders>
          </w:tcPr>
          <w:p>
            <w:pPr>
              <w:jc w:val="left"/>
              <w:rPr>
                <w:szCs w:val="21"/>
              </w:rPr>
            </w:pPr>
            <w:r>
              <w:rPr>
                <w:rFonts w:hint="eastAsia"/>
                <w:szCs w:val="21"/>
              </w:rPr>
              <w:t>VARCHAR(32)</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与ocaname联合唯一</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URL</w:t>
            </w:r>
          </w:p>
        </w:tc>
        <w:tc>
          <w:tcPr>
            <w:tcW w:w="1719" w:type="dxa"/>
            <w:tcBorders>
              <w:top w:val="nil"/>
              <w:left w:val="nil"/>
              <w:bottom w:val="nil"/>
              <w:right w:val="nil"/>
            </w:tcBorders>
          </w:tcPr>
          <w:p>
            <w:pPr>
              <w:jc w:val="left"/>
              <w:rPr>
                <w:szCs w:val="21"/>
              </w:rPr>
            </w:pPr>
            <w:r>
              <w:rPr>
                <w:rFonts w:hint="eastAsia"/>
                <w:szCs w:val="21"/>
              </w:rPr>
              <w:t>服务地址</w:t>
            </w:r>
          </w:p>
        </w:tc>
        <w:tc>
          <w:tcPr>
            <w:tcW w:w="1816" w:type="dxa"/>
            <w:tcBorders>
              <w:top w:val="nil"/>
              <w:left w:val="nil"/>
              <w:bottom w:val="nil"/>
              <w:right w:val="nil"/>
            </w:tcBorders>
          </w:tcPr>
          <w:p>
            <w:pPr>
              <w:jc w:val="left"/>
              <w:rPr>
                <w:szCs w:val="21"/>
              </w:rPr>
            </w:pPr>
            <w:r>
              <w:rPr>
                <w:rFonts w:hint="eastAsia"/>
                <w:szCs w:val="21"/>
              </w:rPr>
              <w:t>VARCHAR(256)</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CERT</w:t>
            </w:r>
          </w:p>
        </w:tc>
        <w:tc>
          <w:tcPr>
            <w:tcW w:w="1719" w:type="dxa"/>
            <w:tcBorders>
              <w:top w:val="nil"/>
              <w:left w:val="nil"/>
              <w:bottom w:val="nil"/>
              <w:right w:val="nil"/>
            </w:tcBorders>
          </w:tcPr>
          <w:p>
            <w:pPr>
              <w:jc w:val="left"/>
              <w:rPr>
                <w:szCs w:val="21"/>
              </w:rPr>
            </w:pPr>
            <w:r>
              <w:rPr>
                <w:rFonts w:hint="eastAsia"/>
                <w:szCs w:val="21"/>
              </w:rPr>
              <w:t>系统身份证书信息</w:t>
            </w:r>
          </w:p>
        </w:tc>
        <w:tc>
          <w:tcPr>
            <w:tcW w:w="1816" w:type="dxa"/>
            <w:tcBorders>
              <w:top w:val="nil"/>
              <w:left w:val="nil"/>
              <w:bottom w:val="nil"/>
              <w:right w:val="nil"/>
            </w:tcBorders>
          </w:tcPr>
          <w:p>
            <w:pPr>
              <w:jc w:val="left"/>
              <w:rPr>
                <w:szCs w:val="21"/>
              </w:rPr>
            </w:pPr>
            <w:r>
              <w:rPr>
                <w:rFonts w:hint="eastAsia"/>
                <w:szCs w:val="21"/>
              </w:rPr>
              <w:t>VARCHAR(4000)</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证书实体，Base64编码存储</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HSAHID</w:t>
            </w:r>
          </w:p>
        </w:tc>
        <w:tc>
          <w:tcPr>
            <w:tcW w:w="1719" w:type="dxa"/>
            <w:tcBorders>
              <w:top w:val="nil"/>
              <w:left w:val="nil"/>
              <w:bottom w:val="nil"/>
              <w:right w:val="nil"/>
            </w:tcBorders>
          </w:tcPr>
          <w:p>
            <w:pPr>
              <w:jc w:val="left"/>
              <w:rPr>
                <w:szCs w:val="21"/>
              </w:rPr>
            </w:pPr>
            <w:r>
              <w:rPr>
                <w:rFonts w:hint="eastAsia"/>
                <w:szCs w:val="21"/>
              </w:rPr>
              <w:t>证书哈希</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right w:val="nil"/>
            </w:tcBorders>
          </w:tcPr>
          <w:p>
            <w:pPr>
              <w:jc w:val="left"/>
              <w:rPr>
                <w:szCs w:val="21"/>
              </w:rPr>
            </w:pPr>
            <w:r>
              <w:rPr>
                <w:rFonts w:hint="eastAsia"/>
                <w:szCs w:val="21"/>
              </w:rPr>
              <w:t>TYPE</w:t>
            </w:r>
          </w:p>
        </w:tc>
        <w:tc>
          <w:tcPr>
            <w:tcW w:w="1719" w:type="dxa"/>
            <w:tcBorders>
              <w:top w:val="nil"/>
              <w:left w:val="nil"/>
              <w:right w:val="nil"/>
            </w:tcBorders>
          </w:tcPr>
          <w:p>
            <w:pPr>
              <w:jc w:val="left"/>
              <w:rPr>
                <w:szCs w:val="21"/>
              </w:rPr>
            </w:pPr>
            <w:r>
              <w:rPr>
                <w:rFonts w:hint="eastAsia"/>
                <w:szCs w:val="21"/>
              </w:rPr>
              <w:t>服务类型</w:t>
            </w:r>
          </w:p>
        </w:tc>
        <w:tc>
          <w:tcPr>
            <w:tcW w:w="1816" w:type="dxa"/>
            <w:tcBorders>
              <w:top w:val="nil"/>
              <w:left w:val="nil"/>
              <w:right w:val="nil"/>
            </w:tcBorders>
          </w:tcPr>
          <w:p>
            <w:pPr>
              <w:jc w:val="left"/>
              <w:rPr>
                <w:szCs w:val="21"/>
              </w:rPr>
            </w:pPr>
            <w:r>
              <w:rPr>
                <w:rFonts w:hint="eastAsia"/>
                <w:szCs w:val="21"/>
              </w:rPr>
              <w:t>NUMERIC(1)</w:t>
            </w:r>
          </w:p>
        </w:tc>
        <w:tc>
          <w:tcPr>
            <w:tcW w:w="1616" w:type="dxa"/>
            <w:tcBorders>
              <w:top w:val="nil"/>
              <w:left w:val="nil"/>
              <w:right w:val="nil"/>
            </w:tcBorders>
          </w:tcPr>
          <w:p>
            <w:pPr>
              <w:jc w:val="left"/>
              <w:rPr>
                <w:szCs w:val="21"/>
              </w:rPr>
            </w:pPr>
            <w:r>
              <w:rPr>
                <w:rFonts w:hint="eastAsia"/>
                <w:szCs w:val="21"/>
              </w:rPr>
              <w:t>非空</w:t>
            </w:r>
          </w:p>
        </w:tc>
        <w:tc>
          <w:tcPr>
            <w:tcW w:w="2349" w:type="dxa"/>
            <w:tcBorders>
              <w:top w:val="nil"/>
              <w:left w:val="nil"/>
              <w:right w:val="nil"/>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终端证书信息表，主要存储终端证书的相关信息。其中主要属性包括ID、证书主题、业务CA名称、证书类型、开始时间、结束时间、是否发布CRL、模板名称、公钥哈希、随机数、CRL版本号、撤销CA表示符、设备标识。详细说明如表5.10所示。</w:t>
      </w:r>
    </w:p>
    <w:p>
      <w:pPr>
        <w:spacing w:before="120" w:after="120"/>
        <w:jc w:val="center"/>
        <w:rPr>
          <w:rFonts w:ascii="黑体" w:hAnsi="黑体" w:eastAsia="黑体" w:cs="黑体"/>
          <w:szCs w:val="21"/>
        </w:rPr>
      </w:pPr>
      <w:r>
        <w:rPr>
          <w:rFonts w:hint="eastAsia" w:ascii="黑体" w:hAnsi="黑体" w:eastAsia="黑体" w:cs="黑体"/>
          <w:szCs w:val="21"/>
        </w:rPr>
        <w:t>表5.10 终端证书信息表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662"/>
        <w:gridCol w:w="1645"/>
        <w:gridCol w:w="950"/>
        <w:gridCol w:w="3243"/>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662" w:type="dxa"/>
            <w:tcBorders>
              <w:bottom w:val="single" w:color="auto" w:sz="4" w:space="0"/>
            </w:tcBorders>
            <w:vAlign w:val="center"/>
          </w:tcPr>
          <w:p>
            <w:pPr>
              <w:jc w:val="left"/>
              <w:rPr>
                <w:szCs w:val="21"/>
              </w:rPr>
            </w:pPr>
            <w:r>
              <w:rPr>
                <w:rFonts w:hint="eastAsia"/>
                <w:szCs w:val="21"/>
              </w:rPr>
              <w:t>字段意义</w:t>
            </w:r>
          </w:p>
        </w:tc>
        <w:tc>
          <w:tcPr>
            <w:tcW w:w="1645" w:type="dxa"/>
            <w:tcBorders>
              <w:bottom w:val="single" w:color="auto" w:sz="4" w:space="0"/>
            </w:tcBorders>
            <w:vAlign w:val="center"/>
          </w:tcPr>
          <w:p>
            <w:pPr>
              <w:jc w:val="left"/>
              <w:rPr>
                <w:szCs w:val="21"/>
              </w:rPr>
            </w:pPr>
            <w:r>
              <w:rPr>
                <w:rFonts w:hint="eastAsia"/>
                <w:szCs w:val="21"/>
              </w:rPr>
              <w:t>数据类型</w:t>
            </w:r>
          </w:p>
        </w:tc>
        <w:tc>
          <w:tcPr>
            <w:tcW w:w="950" w:type="dxa"/>
            <w:tcBorders>
              <w:bottom w:val="single" w:color="auto" w:sz="4" w:space="0"/>
            </w:tcBorders>
            <w:vAlign w:val="center"/>
          </w:tcPr>
          <w:p>
            <w:pPr>
              <w:jc w:val="left"/>
              <w:rPr>
                <w:szCs w:val="21"/>
              </w:rPr>
            </w:pPr>
            <w:r>
              <w:rPr>
                <w:rFonts w:hint="eastAsia"/>
                <w:szCs w:val="21"/>
              </w:rPr>
              <w:t>约束</w:t>
            </w:r>
          </w:p>
        </w:tc>
        <w:tc>
          <w:tcPr>
            <w:tcW w:w="324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662" w:type="dxa"/>
            <w:tcBorders>
              <w:top w:val="single" w:color="auto" w:sz="4" w:space="0"/>
              <w:tl2br w:val="nil"/>
              <w:tr2bl w:val="nil"/>
            </w:tcBorders>
          </w:tcPr>
          <w:p>
            <w:pPr>
              <w:jc w:val="left"/>
              <w:rPr>
                <w:szCs w:val="21"/>
              </w:rPr>
            </w:pPr>
            <w:r>
              <w:rPr>
                <w:rFonts w:hint="eastAsia"/>
                <w:szCs w:val="21"/>
              </w:rPr>
              <w:t>id</w:t>
            </w:r>
          </w:p>
        </w:tc>
        <w:tc>
          <w:tcPr>
            <w:tcW w:w="1645" w:type="dxa"/>
            <w:tcBorders>
              <w:top w:val="single" w:color="auto" w:sz="4" w:space="0"/>
              <w:tl2br w:val="nil"/>
              <w:tr2bl w:val="nil"/>
            </w:tcBorders>
          </w:tcPr>
          <w:p>
            <w:pPr>
              <w:jc w:val="left"/>
              <w:rPr>
                <w:szCs w:val="21"/>
              </w:rPr>
            </w:pPr>
            <w:r>
              <w:rPr>
                <w:rFonts w:hint="eastAsia"/>
                <w:szCs w:val="21"/>
              </w:rPr>
              <w:t>INT(16)</w:t>
            </w:r>
          </w:p>
        </w:tc>
        <w:tc>
          <w:tcPr>
            <w:tcW w:w="950" w:type="dxa"/>
            <w:tcBorders>
              <w:top w:val="single" w:color="auto" w:sz="4" w:space="0"/>
              <w:tl2br w:val="nil"/>
              <w:tr2bl w:val="nil"/>
            </w:tcBorders>
          </w:tcPr>
          <w:p>
            <w:pPr>
              <w:jc w:val="left"/>
              <w:rPr>
                <w:szCs w:val="21"/>
              </w:rPr>
            </w:pPr>
            <w:r>
              <w:rPr>
                <w:rFonts w:hint="eastAsia"/>
                <w:szCs w:val="21"/>
              </w:rPr>
              <w:t>主键</w:t>
            </w:r>
          </w:p>
        </w:tc>
        <w:tc>
          <w:tcPr>
            <w:tcW w:w="3243"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662" w:type="dxa"/>
            <w:tcBorders>
              <w:tl2br w:val="nil"/>
              <w:tr2bl w:val="nil"/>
            </w:tcBorders>
          </w:tcPr>
          <w:p>
            <w:pPr>
              <w:jc w:val="left"/>
              <w:rPr>
                <w:szCs w:val="21"/>
              </w:rPr>
            </w:pPr>
            <w:r>
              <w:rPr>
                <w:rFonts w:hint="eastAsia"/>
                <w:szCs w:val="21"/>
              </w:rPr>
              <w:t>证书主题</w:t>
            </w:r>
          </w:p>
        </w:tc>
        <w:tc>
          <w:tcPr>
            <w:tcW w:w="1645" w:type="dxa"/>
            <w:tcBorders>
              <w:tl2br w:val="nil"/>
              <w:tr2bl w:val="nil"/>
            </w:tcBorders>
          </w:tcPr>
          <w:p>
            <w:pPr>
              <w:jc w:val="left"/>
              <w:rPr>
                <w:szCs w:val="21"/>
              </w:rPr>
            </w:pPr>
            <w:r>
              <w:rPr>
                <w:rFonts w:hint="eastAsia"/>
                <w:szCs w:val="21"/>
              </w:rPr>
              <w:t>VARCHAR(255)</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最大32字节</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662" w:type="dxa"/>
            <w:tcBorders>
              <w:tl2br w:val="nil"/>
              <w:tr2bl w:val="nil"/>
            </w:tcBorders>
          </w:tcPr>
          <w:p>
            <w:pPr>
              <w:jc w:val="left"/>
              <w:rPr>
                <w:szCs w:val="21"/>
              </w:rPr>
            </w:pPr>
            <w:r>
              <w:rPr>
                <w:rFonts w:hint="eastAsia"/>
                <w:szCs w:val="21"/>
              </w:rPr>
              <w:t>业务CA名称</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业务CA的名称，与OCAINGO表中的OCANAME一致</w:t>
            </w:r>
          </w:p>
        </w:tc>
      </w:tr>
      <w:tr>
        <w:trPr>
          <w:trHeight w:val="90" w:hRule="atLeast"/>
        </w:trPr>
        <w:tc>
          <w:tcPr>
            <w:tcW w:w="1213" w:type="dxa"/>
            <w:tcBorders>
              <w:tl2br w:val="nil"/>
              <w:tr2bl w:val="nil"/>
            </w:tcBorders>
          </w:tcPr>
          <w:p>
            <w:pPr>
              <w:jc w:val="left"/>
              <w:rPr>
                <w:szCs w:val="21"/>
              </w:rPr>
            </w:pPr>
            <w:r>
              <w:rPr>
                <w:rFonts w:hint="eastAsia"/>
                <w:szCs w:val="21"/>
              </w:rPr>
              <w:t>CERTTYPE</w:t>
            </w:r>
          </w:p>
        </w:tc>
        <w:tc>
          <w:tcPr>
            <w:tcW w:w="1662" w:type="dxa"/>
            <w:tcBorders>
              <w:tl2br w:val="nil"/>
              <w:tr2bl w:val="nil"/>
            </w:tcBorders>
          </w:tcPr>
          <w:p>
            <w:pPr>
              <w:jc w:val="left"/>
              <w:rPr>
                <w:szCs w:val="21"/>
              </w:rPr>
            </w:pPr>
            <w:r>
              <w:rPr>
                <w:rFonts w:hint="eastAsia"/>
                <w:szCs w:val="21"/>
              </w:rPr>
              <w:t>证书类型</w:t>
            </w:r>
          </w:p>
        </w:tc>
        <w:tc>
          <w:tcPr>
            <w:tcW w:w="1645" w:type="dxa"/>
            <w:tcBorders>
              <w:tl2br w:val="nil"/>
              <w:tr2bl w:val="nil"/>
            </w:tcBorders>
          </w:tcPr>
          <w:p>
            <w:pPr>
              <w:jc w:val="left"/>
              <w:rPr>
                <w:szCs w:val="21"/>
              </w:rPr>
            </w:pPr>
            <w:r>
              <w:rPr>
                <w:rFonts w:hint="eastAsia"/>
                <w:szCs w:val="21"/>
              </w:rPr>
              <w:t>VARCHAR(2)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NOTBEFOR</w:t>
            </w:r>
          </w:p>
        </w:tc>
        <w:tc>
          <w:tcPr>
            <w:tcW w:w="1662" w:type="dxa"/>
            <w:tcBorders>
              <w:tl2br w:val="nil"/>
              <w:tr2bl w:val="nil"/>
            </w:tcBorders>
          </w:tcPr>
          <w:p>
            <w:pPr>
              <w:jc w:val="left"/>
              <w:rPr>
                <w:szCs w:val="21"/>
              </w:rPr>
            </w:pPr>
            <w:r>
              <w:rPr>
                <w:rFonts w:hint="eastAsia"/>
                <w:szCs w:val="21"/>
              </w:rPr>
              <w:t>开始时间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NOTAFTER</w:t>
            </w:r>
          </w:p>
        </w:tc>
        <w:tc>
          <w:tcPr>
            <w:tcW w:w="1662" w:type="dxa"/>
            <w:tcBorders>
              <w:tl2br w:val="nil"/>
              <w:tr2bl w:val="nil"/>
            </w:tcBorders>
          </w:tcPr>
          <w:p>
            <w:pPr>
              <w:jc w:val="left"/>
              <w:rPr>
                <w:szCs w:val="21"/>
              </w:rPr>
            </w:pPr>
            <w:r>
              <w:rPr>
                <w:rFonts w:hint="eastAsia"/>
                <w:szCs w:val="21"/>
              </w:rPr>
              <w:t>结束时间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TEMPLATENAME</w:t>
            </w:r>
          </w:p>
        </w:tc>
        <w:tc>
          <w:tcPr>
            <w:tcW w:w="1662" w:type="dxa"/>
            <w:tcBorders>
              <w:tl2br w:val="nil"/>
              <w:tr2bl w:val="nil"/>
            </w:tcBorders>
          </w:tcPr>
          <w:p>
            <w:pPr>
              <w:jc w:val="left"/>
              <w:rPr>
                <w:szCs w:val="21"/>
              </w:rPr>
            </w:pPr>
            <w:r>
              <w:rPr>
                <w:rFonts w:hint="eastAsia"/>
                <w:szCs w:val="21"/>
              </w:rPr>
              <w:t>模板名称</w:t>
            </w:r>
          </w:p>
        </w:tc>
        <w:tc>
          <w:tcPr>
            <w:tcW w:w="1645" w:type="dxa"/>
            <w:tcBorders>
              <w:tl2br w:val="nil"/>
              <w:tr2bl w:val="nil"/>
            </w:tcBorders>
          </w:tcPr>
          <w:p>
            <w:pPr>
              <w:jc w:val="left"/>
              <w:rPr>
                <w:szCs w:val="21"/>
              </w:rPr>
            </w:pPr>
            <w:r>
              <w:rPr>
                <w:rFonts w:hint="eastAsia"/>
                <w:szCs w:val="21"/>
              </w:rPr>
              <w:t>VARCHAR(32)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ISCRL</w:t>
            </w:r>
          </w:p>
        </w:tc>
        <w:tc>
          <w:tcPr>
            <w:tcW w:w="1662" w:type="dxa"/>
            <w:tcBorders>
              <w:tl2br w:val="nil"/>
              <w:tr2bl w:val="nil"/>
            </w:tcBorders>
          </w:tcPr>
          <w:p>
            <w:pPr>
              <w:jc w:val="left"/>
              <w:rPr>
                <w:szCs w:val="21"/>
              </w:rPr>
            </w:pPr>
            <w:r>
              <w:rPr>
                <w:rFonts w:hint="eastAsia"/>
                <w:szCs w:val="21"/>
              </w:rPr>
              <w:t>是否发布CRL</w:t>
            </w:r>
          </w:p>
        </w:tc>
        <w:tc>
          <w:tcPr>
            <w:tcW w:w="1645" w:type="dxa"/>
            <w:tcBorders>
              <w:tl2br w:val="nil"/>
              <w:tr2bl w:val="nil"/>
            </w:tcBorders>
          </w:tcPr>
          <w:p>
            <w:pPr>
              <w:jc w:val="left"/>
              <w:rPr>
                <w:szCs w:val="21"/>
              </w:rPr>
            </w:pPr>
            <w:r>
              <w:rPr>
                <w:rFonts w:hint="eastAsia"/>
                <w:szCs w:val="21"/>
              </w:rPr>
              <w:t>VARCHAR(1)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F不发布，T发布，根据模板定</w:t>
            </w:r>
          </w:p>
        </w:tc>
      </w:tr>
      <w:tr>
        <w:trPr>
          <w:trHeight w:val="90" w:hRule="atLeast"/>
        </w:trPr>
        <w:tc>
          <w:tcPr>
            <w:tcW w:w="1213" w:type="dxa"/>
            <w:tcBorders>
              <w:tl2br w:val="nil"/>
              <w:tr2bl w:val="nil"/>
            </w:tcBorders>
          </w:tcPr>
          <w:p>
            <w:pPr>
              <w:jc w:val="left"/>
              <w:rPr>
                <w:szCs w:val="21"/>
              </w:rPr>
            </w:pPr>
            <w:r>
              <w:rPr>
                <w:rFonts w:hint="eastAsia"/>
                <w:szCs w:val="21"/>
              </w:rPr>
              <w:t>PUBKEYHASH</w:t>
            </w:r>
          </w:p>
        </w:tc>
        <w:tc>
          <w:tcPr>
            <w:tcW w:w="1662" w:type="dxa"/>
            <w:tcBorders>
              <w:tl2br w:val="nil"/>
              <w:tr2bl w:val="nil"/>
            </w:tcBorders>
          </w:tcPr>
          <w:p>
            <w:pPr>
              <w:jc w:val="left"/>
              <w:rPr>
                <w:szCs w:val="21"/>
              </w:rPr>
            </w:pPr>
            <w:r>
              <w:rPr>
                <w:rFonts w:hint="eastAsia"/>
                <w:szCs w:val="21"/>
              </w:rPr>
              <w:t>公钥哈希</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使用SM3对证书签名公钥进行hash后十六进制存储</w:t>
            </w:r>
          </w:p>
        </w:tc>
      </w:tr>
      <w:tr>
        <w:trPr>
          <w:trHeight w:val="90" w:hRule="atLeast"/>
        </w:trPr>
        <w:tc>
          <w:tcPr>
            <w:tcW w:w="1213" w:type="dxa"/>
            <w:tcBorders>
              <w:tl2br w:val="nil"/>
              <w:tr2bl w:val="nil"/>
            </w:tcBorders>
          </w:tcPr>
          <w:p>
            <w:pPr>
              <w:jc w:val="left"/>
              <w:rPr>
                <w:szCs w:val="21"/>
              </w:rPr>
            </w:pPr>
            <w:r>
              <w:rPr>
                <w:rFonts w:hint="eastAsia"/>
                <w:szCs w:val="21"/>
              </w:rPr>
              <w:t>REFCODE</w:t>
            </w:r>
          </w:p>
        </w:tc>
        <w:tc>
          <w:tcPr>
            <w:tcW w:w="1662" w:type="dxa"/>
            <w:tcBorders>
              <w:tl2br w:val="nil"/>
              <w:tr2bl w:val="nil"/>
            </w:tcBorders>
          </w:tcPr>
          <w:p>
            <w:pPr>
              <w:jc w:val="left"/>
              <w:rPr>
                <w:szCs w:val="21"/>
              </w:rPr>
            </w:pPr>
            <w:r>
              <w:rPr>
                <w:rFonts w:hint="eastAsia"/>
                <w:szCs w:val="21"/>
              </w:rPr>
              <w:t>随机数</w:t>
            </w:r>
          </w:p>
        </w:tc>
        <w:tc>
          <w:tcPr>
            <w:tcW w:w="1645" w:type="dxa"/>
            <w:tcBorders>
              <w:tl2br w:val="nil"/>
              <w:tr2bl w:val="nil"/>
            </w:tcBorders>
          </w:tcPr>
          <w:p>
            <w:pPr>
              <w:jc w:val="left"/>
              <w:rPr>
                <w:szCs w:val="21"/>
              </w:rPr>
            </w:pPr>
            <w:r>
              <w:rPr>
                <w:rFonts w:hint="eastAsia"/>
                <w:szCs w:val="21"/>
              </w:rPr>
              <w:t>VARCHAR(8)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662" w:type="dxa"/>
            <w:tcBorders>
              <w:tl2br w:val="nil"/>
              <w:tr2bl w:val="nil"/>
            </w:tcBorders>
          </w:tcPr>
          <w:p>
            <w:pPr>
              <w:jc w:val="left"/>
              <w:rPr>
                <w:szCs w:val="21"/>
              </w:rPr>
            </w:pPr>
            <w:r>
              <w:rPr>
                <w:rFonts w:hint="eastAsia"/>
                <w:szCs w:val="21"/>
              </w:rPr>
              <w:t>状态</w:t>
            </w:r>
          </w:p>
        </w:tc>
        <w:tc>
          <w:tcPr>
            <w:tcW w:w="1645" w:type="dxa"/>
            <w:tcBorders>
              <w:tl2br w:val="nil"/>
              <w:tr2bl w:val="nil"/>
            </w:tcBorders>
          </w:tcPr>
          <w:p>
            <w:pPr>
              <w:jc w:val="left"/>
              <w:rPr>
                <w:szCs w:val="21"/>
              </w:rPr>
            </w:pPr>
            <w:r>
              <w:rPr>
                <w:rFonts w:hint="eastAsia"/>
                <w:szCs w:val="21"/>
              </w:rPr>
              <w:t>NUMERIC(1)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默认2，2 正常 3 冻结 4 作废</w:t>
            </w:r>
          </w:p>
        </w:tc>
      </w:tr>
      <w:tr>
        <w:trPr>
          <w:trHeight w:val="90" w:hRule="atLeast"/>
        </w:trPr>
        <w:tc>
          <w:tcPr>
            <w:tcW w:w="1213" w:type="dxa"/>
            <w:tcBorders>
              <w:tl2br w:val="nil"/>
              <w:tr2bl w:val="nil"/>
            </w:tcBorders>
          </w:tcPr>
          <w:p>
            <w:pPr>
              <w:jc w:val="left"/>
              <w:rPr>
                <w:szCs w:val="21"/>
              </w:rPr>
            </w:pPr>
            <w:r>
              <w:rPr>
                <w:rFonts w:hint="eastAsia"/>
                <w:szCs w:val="21"/>
              </w:rPr>
              <w:t>CRLSERIES</w:t>
            </w:r>
          </w:p>
        </w:tc>
        <w:tc>
          <w:tcPr>
            <w:tcW w:w="1662" w:type="dxa"/>
            <w:tcBorders>
              <w:tl2br w:val="nil"/>
              <w:tr2bl w:val="nil"/>
            </w:tcBorders>
          </w:tcPr>
          <w:p>
            <w:pPr>
              <w:jc w:val="left"/>
              <w:rPr>
                <w:szCs w:val="21"/>
              </w:rPr>
            </w:pPr>
            <w:r>
              <w:rPr>
                <w:rFonts w:hint="eastAsia"/>
                <w:szCs w:val="21"/>
              </w:rPr>
              <w:t>CRL版本号</w:t>
            </w:r>
          </w:p>
        </w:tc>
        <w:tc>
          <w:tcPr>
            <w:tcW w:w="1645" w:type="dxa"/>
            <w:tcBorders>
              <w:tl2br w:val="nil"/>
              <w:tr2bl w:val="nil"/>
            </w:tcBorders>
          </w:tcPr>
          <w:p>
            <w:pPr>
              <w:jc w:val="left"/>
              <w:rPr>
                <w:szCs w:val="21"/>
              </w:rPr>
            </w:pPr>
            <w:r>
              <w:rPr>
                <w:rFonts w:hint="eastAsia"/>
                <w:szCs w:val="21"/>
              </w:rPr>
              <w:t>INT（16）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默认0，根据模板配置信息来存储</w:t>
            </w:r>
          </w:p>
        </w:tc>
      </w:tr>
      <w:tr>
        <w:trPr>
          <w:trHeight w:val="90" w:hRule="atLeast"/>
        </w:trPr>
        <w:tc>
          <w:tcPr>
            <w:tcW w:w="1213" w:type="dxa"/>
            <w:tcBorders>
              <w:tl2br w:val="nil"/>
              <w:tr2bl w:val="nil"/>
            </w:tcBorders>
          </w:tcPr>
          <w:p>
            <w:pPr>
              <w:jc w:val="left"/>
              <w:rPr>
                <w:szCs w:val="21"/>
              </w:rPr>
            </w:pPr>
            <w:r>
              <w:rPr>
                <w:rFonts w:hint="eastAsia"/>
                <w:szCs w:val="21"/>
              </w:rPr>
              <w:t>CRACAID</w:t>
            </w:r>
          </w:p>
        </w:tc>
        <w:tc>
          <w:tcPr>
            <w:tcW w:w="1662" w:type="dxa"/>
            <w:tcBorders>
              <w:tl2br w:val="nil"/>
              <w:tr2bl w:val="nil"/>
            </w:tcBorders>
          </w:tcPr>
          <w:p>
            <w:pPr>
              <w:jc w:val="left"/>
              <w:rPr>
                <w:szCs w:val="21"/>
              </w:rPr>
            </w:pPr>
            <w:r>
              <w:rPr>
                <w:rFonts w:hint="eastAsia"/>
                <w:szCs w:val="21"/>
              </w:rPr>
              <w:t>撤销CA表示符</w:t>
            </w:r>
          </w:p>
        </w:tc>
        <w:tc>
          <w:tcPr>
            <w:tcW w:w="1645" w:type="dxa"/>
            <w:tcBorders>
              <w:tl2br w:val="nil"/>
              <w:tr2bl w:val="nil"/>
            </w:tcBorders>
          </w:tcPr>
          <w:p>
            <w:pPr>
              <w:jc w:val="left"/>
              <w:rPr>
                <w:szCs w:val="21"/>
              </w:rPr>
            </w:pPr>
            <w:r>
              <w:rPr>
                <w:rFonts w:hint="eastAsia"/>
                <w:szCs w:val="21"/>
              </w:rPr>
              <w:t>VARCHAR（6）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默认000000  16禁止存储</w:t>
            </w:r>
          </w:p>
        </w:tc>
      </w:tr>
      <w:tr>
        <w:trPr>
          <w:trHeight w:val="90" w:hRule="atLeast"/>
        </w:trPr>
        <w:tc>
          <w:tcPr>
            <w:tcW w:w="1213" w:type="dxa"/>
            <w:tcBorders>
              <w:tl2br w:val="nil"/>
              <w:tr2bl w:val="nil"/>
            </w:tcBorders>
          </w:tcPr>
          <w:p>
            <w:pPr>
              <w:jc w:val="left"/>
              <w:rPr>
                <w:szCs w:val="21"/>
              </w:rPr>
            </w:pPr>
            <w:r>
              <w:rPr>
                <w:rFonts w:hint="eastAsia"/>
                <w:szCs w:val="21"/>
              </w:rPr>
              <w:t>UUID</w:t>
            </w:r>
          </w:p>
        </w:tc>
        <w:tc>
          <w:tcPr>
            <w:tcW w:w="1662" w:type="dxa"/>
            <w:tcBorders>
              <w:tl2br w:val="nil"/>
              <w:tr2bl w:val="nil"/>
            </w:tcBorders>
          </w:tcPr>
          <w:p>
            <w:pPr>
              <w:jc w:val="left"/>
              <w:rPr>
                <w:szCs w:val="21"/>
              </w:rPr>
            </w:pPr>
            <w:r>
              <w:rPr>
                <w:rFonts w:hint="eastAsia"/>
                <w:szCs w:val="21"/>
              </w:rPr>
              <w:t>设备标识</w:t>
            </w:r>
          </w:p>
        </w:tc>
        <w:tc>
          <w:tcPr>
            <w:tcW w:w="1645" w:type="dxa"/>
            <w:tcBorders>
              <w:tl2br w:val="nil"/>
              <w:tr2bl w:val="nil"/>
            </w:tcBorders>
          </w:tcPr>
          <w:p>
            <w:pPr>
              <w:jc w:val="left"/>
              <w:rPr>
                <w:szCs w:val="21"/>
              </w:rPr>
            </w:pPr>
            <w:r>
              <w:rPr>
                <w:rFonts w:hint="eastAsia"/>
                <w:szCs w:val="21"/>
              </w:rPr>
              <w:t>VARCHAR（128）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r>
              <w:rPr>
                <w:rFonts w:hint="eastAsia"/>
                <w:szCs w:val="21"/>
              </w:rPr>
              <w:t>设备标识</w:t>
            </w:r>
          </w:p>
        </w:tc>
      </w:tr>
    </w:tbl>
    <w:p>
      <w:pPr>
        <w:spacing w:line="400" w:lineRule="exact"/>
        <w:ind w:firstLine="480" w:firstLineChars="200"/>
        <w:rPr>
          <w:rFonts w:cs="宋体"/>
          <w:color w:val="000000"/>
          <w:sz w:val="24"/>
        </w:rPr>
      </w:pPr>
      <w:r>
        <w:rPr>
          <w:rFonts w:hint="eastAsia" w:cs="宋体"/>
          <w:color w:val="000000"/>
          <w:sz w:val="24"/>
        </w:rPr>
        <w:t>（4）模板表，主要存储证书模板的相关信息。其中主要属性包括ID、名称、模板内容、是否被使用、是否可修改、模板类型、是否发布CRL、有效期。详细说明如表5.11所示。</w:t>
      </w:r>
    </w:p>
    <w:p>
      <w:pPr>
        <w:spacing w:before="120" w:after="120"/>
        <w:jc w:val="center"/>
        <w:rPr>
          <w:rFonts w:ascii="黑体" w:hAnsi="黑体" w:eastAsia="黑体" w:cs="黑体"/>
          <w:szCs w:val="21"/>
        </w:rPr>
      </w:pPr>
      <w:r>
        <w:rPr>
          <w:rFonts w:hint="eastAsia" w:ascii="黑体" w:hAnsi="黑体" w:eastAsia="黑体" w:cs="黑体"/>
          <w:szCs w:val="21"/>
        </w:rPr>
        <w:t>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464"/>
        <w:gridCol w:w="1843"/>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464" w:type="dxa"/>
            <w:tcBorders>
              <w:bottom w:val="single" w:color="auto" w:sz="4" w:space="0"/>
            </w:tcBorders>
            <w:vAlign w:val="center"/>
          </w:tcPr>
          <w:p>
            <w:pPr>
              <w:jc w:val="left"/>
              <w:rPr>
                <w:szCs w:val="21"/>
              </w:rPr>
            </w:pPr>
            <w:r>
              <w:rPr>
                <w:rFonts w:hint="eastAsia"/>
                <w:szCs w:val="21"/>
              </w:rPr>
              <w:t>字段意义</w:t>
            </w:r>
          </w:p>
        </w:tc>
        <w:tc>
          <w:tcPr>
            <w:tcW w:w="1843"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464" w:type="dxa"/>
            <w:tcBorders>
              <w:top w:val="single" w:color="auto" w:sz="4" w:space="0"/>
              <w:tl2br w:val="nil"/>
              <w:tr2bl w:val="nil"/>
            </w:tcBorders>
          </w:tcPr>
          <w:p>
            <w:pPr>
              <w:jc w:val="left"/>
              <w:rPr>
                <w:szCs w:val="21"/>
              </w:rPr>
            </w:pPr>
            <w:r>
              <w:rPr>
                <w:rFonts w:hint="eastAsia"/>
                <w:szCs w:val="21"/>
              </w:rPr>
              <w:t>id</w:t>
            </w:r>
          </w:p>
        </w:tc>
        <w:tc>
          <w:tcPr>
            <w:tcW w:w="1843"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213" w:type="dxa"/>
            <w:tcBorders>
              <w:tl2br w:val="nil"/>
              <w:tr2bl w:val="nil"/>
            </w:tcBorders>
          </w:tcPr>
          <w:p>
            <w:pPr>
              <w:jc w:val="left"/>
              <w:rPr>
                <w:szCs w:val="21"/>
              </w:rPr>
            </w:pPr>
            <w:r>
              <w:rPr>
                <w:rFonts w:hint="eastAsia"/>
                <w:szCs w:val="21"/>
              </w:rPr>
              <w:t>NAME</w:t>
            </w:r>
          </w:p>
        </w:tc>
        <w:tc>
          <w:tcPr>
            <w:tcW w:w="1464" w:type="dxa"/>
            <w:tcBorders>
              <w:tl2br w:val="nil"/>
              <w:tr2bl w:val="nil"/>
            </w:tcBorders>
          </w:tcPr>
          <w:p>
            <w:pPr>
              <w:jc w:val="left"/>
              <w:rPr>
                <w:szCs w:val="21"/>
              </w:rPr>
            </w:pPr>
            <w:r>
              <w:rPr>
                <w:rFonts w:hint="eastAsia"/>
                <w:szCs w:val="21"/>
              </w:rPr>
              <w:t>名称</w:t>
            </w:r>
          </w:p>
        </w:tc>
        <w:tc>
          <w:tcPr>
            <w:tcW w:w="1843"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模板名，唯一，大写存储</w:t>
            </w:r>
          </w:p>
        </w:tc>
      </w:tr>
      <w:tr>
        <w:trPr>
          <w:trHeight w:val="90" w:hRule="atLeast"/>
        </w:trPr>
        <w:tc>
          <w:tcPr>
            <w:tcW w:w="1213" w:type="dxa"/>
            <w:tcBorders>
              <w:tl2br w:val="nil"/>
              <w:tr2bl w:val="nil"/>
            </w:tcBorders>
          </w:tcPr>
          <w:p>
            <w:pPr>
              <w:jc w:val="left"/>
              <w:rPr>
                <w:szCs w:val="21"/>
              </w:rPr>
            </w:pPr>
            <w:r>
              <w:rPr>
                <w:rFonts w:hint="eastAsia"/>
                <w:szCs w:val="21"/>
              </w:rPr>
              <w:t>CONTENT</w:t>
            </w:r>
          </w:p>
        </w:tc>
        <w:tc>
          <w:tcPr>
            <w:tcW w:w="1464" w:type="dxa"/>
            <w:tcBorders>
              <w:tl2br w:val="nil"/>
              <w:tr2bl w:val="nil"/>
            </w:tcBorders>
          </w:tcPr>
          <w:p>
            <w:pPr>
              <w:jc w:val="left"/>
              <w:rPr>
                <w:szCs w:val="21"/>
              </w:rPr>
            </w:pPr>
            <w:r>
              <w:rPr>
                <w:rFonts w:hint="eastAsia"/>
                <w:szCs w:val="21"/>
              </w:rPr>
              <w:t>模板内容</w:t>
            </w:r>
          </w:p>
        </w:tc>
        <w:tc>
          <w:tcPr>
            <w:tcW w:w="1843" w:type="dxa"/>
            <w:tcBorders>
              <w:tl2br w:val="nil"/>
              <w:tr2bl w:val="nil"/>
            </w:tcBorders>
          </w:tcPr>
          <w:p>
            <w:pPr>
              <w:jc w:val="left"/>
              <w:rPr>
                <w:szCs w:val="21"/>
              </w:rPr>
            </w:pPr>
            <w:r>
              <w:rPr>
                <w:rFonts w:hint="eastAsia"/>
                <w:szCs w:val="21"/>
              </w:rPr>
              <w:t>VARCHAR(4000)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模板内容JSON格式存储，包含证书有效期，权限等扩展信息</w:t>
            </w:r>
          </w:p>
        </w:tc>
      </w:tr>
    </w:tbl>
    <w:p>
      <w:pPr>
        <w:spacing w:before="120" w:after="120"/>
        <w:jc w:val="center"/>
        <w:rPr>
          <w:rFonts w:ascii="黑体" w:hAnsi="黑体" w:eastAsia="黑体" w:cs="黑体"/>
          <w:szCs w:val="21"/>
        </w:rPr>
      </w:pPr>
      <w:r>
        <w:rPr>
          <w:rFonts w:hint="eastAsia" w:ascii="黑体" w:hAnsi="黑体" w:eastAsia="黑体" w:cs="黑体"/>
          <w:szCs w:val="21"/>
        </w:rPr>
        <w:t>续表5.11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499"/>
        <w:gridCol w:w="1067"/>
        <w:gridCol w:w="3126"/>
      </w:tblGrid>
      <w:tr>
        <w:trPr>
          <w:trHeight w:val="635"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499"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ISUSED</w:t>
            </w:r>
          </w:p>
        </w:tc>
        <w:tc>
          <w:tcPr>
            <w:tcW w:w="1808" w:type="dxa"/>
            <w:tcBorders>
              <w:top w:val="single" w:color="auto" w:sz="4" w:space="0"/>
              <w:tl2br w:val="nil"/>
              <w:tr2bl w:val="nil"/>
            </w:tcBorders>
          </w:tcPr>
          <w:p>
            <w:pPr>
              <w:jc w:val="left"/>
              <w:rPr>
                <w:szCs w:val="21"/>
              </w:rPr>
            </w:pPr>
            <w:r>
              <w:rPr>
                <w:rFonts w:hint="eastAsia"/>
                <w:szCs w:val="21"/>
              </w:rPr>
              <w:t>是否被使用</w:t>
            </w:r>
          </w:p>
        </w:tc>
        <w:tc>
          <w:tcPr>
            <w:tcW w:w="1499" w:type="dxa"/>
            <w:tcBorders>
              <w:top w:val="single" w:color="auto" w:sz="4" w:space="0"/>
              <w:tl2br w:val="nil"/>
              <w:tr2bl w:val="nil"/>
            </w:tcBorders>
          </w:tcPr>
          <w:p>
            <w:pPr>
              <w:jc w:val="left"/>
              <w:rPr>
                <w:szCs w:val="21"/>
              </w:rPr>
            </w:pPr>
            <w:r>
              <w:rPr>
                <w:rFonts w:hint="eastAsia"/>
                <w:szCs w:val="21"/>
              </w:rPr>
              <w:t>VARCHAR(1)</w:t>
            </w:r>
          </w:p>
        </w:tc>
        <w:tc>
          <w:tcPr>
            <w:tcW w:w="1067" w:type="dxa"/>
            <w:tcBorders>
              <w:top w:val="single" w:color="auto" w:sz="4" w:space="0"/>
              <w:tl2br w:val="nil"/>
              <w:tr2bl w:val="nil"/>
            </w:tcBorders>
          </w:tcPr>
          <w:p>
            <w:pPr>
              <w:jc w:val="left"/>
              <w:rPr>
                <w:szCs w:val="21"/>
              </w:rPr>
            </w:pPr>
            <w:r>
              <w:rPr>
                <w:rFonts w:hint="eastAsia"/>
                <w:szCs w:val="21"/>
              </w:rPr>
              <w:t>非空</w:t>
            </w:r>
          </w:p>
        </w:tc>
        <w:tc>
          <w:tcPr>
            <w:tcW w:w="3126" w:type="dxa"/>
            <w:tcBorders>
              <w:top w:val="single" w:color="auto" w:sz="4" w:space="0"/>
              <w:tl2br w:val="nil"/>
              <w:tr2bl w:val="nil"/>
            </w:tcBorders>
          </w:tcPr>
          <w:p>
            <w:pPr>
              <w:jc w:val="left"/>
              <w:rPr>
                <w:szCs w:val="21"/>
              </w:rPr>
            </w:pPr>
            <w:r>
              <w:rPr>
                <w:rFonts w:hint="eastAsia"/>
                <w:szCs w:val="21"/>
              </w:rPr>
              <w:t>T：已使用,F：未使用，已被使用的模板不可在修改</w:t>
            </w:r>
          </w:p>
        </w:tc>
      </w:tr>
      <w:tr>
        <w:trPr>
          <w:trHeight w:val="90" w:hRule="atLeast"/>
        </w:trPr>
        <w:tc>
          <w:tcPr>
            <w:tcW w:w="1213" w:type="dxa"/>
            <w:tcBorders>
              <w:tl2br w:val="nil"/>
              <w:tr2bl w:val="nil"/>
            </w:tcBorders>
          </w:tcPr>
          <w:p>
            <w:pPr>
              <w:jc w:val="left"/>
              <w:rPr>
                <w:szCs w:val="21"/>
              </w:rPr>
            </w:pPr>
            <w:r>
              <w:rPr>
                <w:rFonts w:hint="eastAsia"/>
                <w:szCs w:val="21"/>
              </w:rPr>
              <w:t>MODIF</w:t>
            </w:r>
          </w:p>
        </w:tc>
        <w:tc>
          <w:tcPr>
            <w:tcW w:w="1808" w:type="dxa"/>
            <w:tcBorders>
              <w:tl2br w:val="nil"/>
              <w:tr2bl w:val="nil"/>
            </w:tcBorders>
          </w:tcPr>
          <w:p>
            <w:pPr>
              <w:jc w:val="left"/>
              <w:rPr>
                <w:szCs w:val="21"/>
              </w:rPr>
            </w:pPr>
            <w:r>
              <w:rPr>
                <w:rFonts w:hint="eastAsia"/>
                <w:szCs w:val="21"/>
              </w:rPr>
              <w:t>是否可修改</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T：可修改,F：不可修改</w:t>
            </w:r>
          </w:p>
        </w:tc>
      </w:tr>
      <w:tr>
        <w:trPr>
          <w:trHeight w:val="90" w:hRule="atLeast"/>
        </w:trPr>
        <w:tc>
          <w:tcPr>
            <w:tcW w:w="1213" w:type="dxa"/>
            <w:tcBorders>
              <w:tl2br w:val="nil"/>
              <w:tr2bl w:val="nil"/>
            </w:tcBorders>
          </w:tcPr>
          <w:p>
            <w:pPr>
              <w:jc w:val="left"/>
              <w:rPr>
                <w:szCs w:val="21"/>
              </w:rPr>
            </w:pPr>
            <w:r>
              <w:rPr>
                <w:rFonts w:hint="eastAsia"/>
                <w:szCs w:val="21"/>
              </w:rPr>
              <w:t>TYPE</w:t>
            </w:r>
          </w:p>
        </w:tc>
        <w:tc>
          <w:tcPr>
            <w:tcW w:w="1808" w:type="dxa"/>
            <w:tcBorders>
              <w:tl2br w:val="nil"/>
              <w:tr2bl w:val="nil"/>
            </w:tcBorders>
          </w:tcPr>
          <w:p>
            <w:pPr>
              <w:jc w:val="left"/>
              <w:rPr>
                <w:szCs w:val="21"/>
              </w:rPr>
            </w:pPr>
            <w:r>
              <w:rPr>
                <w:rFonts w:hint="eastAsia"/>
                <w:szCs w:val="21"/>
              </w:rPr>
              <w:t>模板类型</w:t>
            </w:r>
          </w:p>
        </w:tc>
        <w:tc>
          <w:tcPr>
            <w:tcW w:w="1499"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CRL</w:t>
            </w:r>
          </w:p>
        </w:tc>
        <w:tc>
          <w:tcPr>
            <w:tcW w:w="1808" w:type="dxa"/>
            <w:tcBorders>
              <w:tl2br w:val="nil"/>
              <w:tr2bl w:val="nil"/>
            </w:tcBorders>
          </w:tcPr>
          <w:p>
            <w:pPr>
              <w:jc w:val="left"/>
              <w:rPr>
                <w:szCs w:val="21"/>
              </w:rPr>
            </w:pPr>
            <w:r>
              <w:rPr>
                <w:rFonts w:hint="eastAsia"/>
                <w:szCs w:val="21"/>
              </w:rPr>
              <w:t>是否发布CRL</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T：发布,F：不发布</w:t>
            </w:r>
          </w:p>
        </w:tc>
      </w:tr>
      <w:tr>
        <w:trPr>
          <w:trHeight w:val="90" w:hRule="atLeast"/>
        </w:trPr>
        <w:tc>
          <w:tcPr>
            <w:tcW w:w="1213" w:type="dxa"/>
            <w:tcBorders>
              <w:tl2br w:val="nil"/>
              <w:tr2bl w:val="nil"/>
            </w:tcBorders>
          </w:tcPr>
          <w:p>
            <w:pPr>
              <w:jc w:val="left"/>
              <w:rPr>
                <w:szCs w:val="21"/>
              </w:rPr>
            </w:pPr>
            <w:r>
              <w:rPr>
                <w:rFonts w:hint="eastAsia"/>
                <w:szCs w:val="21"/>
              </w:rPr>
              <w:t>VALIDITY</w:t>
            </w:r>
          </w:p>
        </w:tc>
        <w:tc>
          <w:tcPr>
            <w:tcW w:w="1808" w:type="dxa"/>
            <w:tcBorders>
              <w:tl2br w:val="nil"/>
              <w:tr2bl w:val="nil"/>
            </w:tcBorders>
          </w:tcPr>
          <w:p>
            <w:pPr>
              <w:jc w:val="left"/>
              <w:rPr>
                <w:szCs w:val="21"/>
              </w:rPr>
            </w:pPr>
            <w:r>
              <w:rPr>
                <w:rFonts w:hint="eastAsia"/>
                <w:szCs w:val="21"/>
              </w:rPr>
              <w:t>有效期</w:t>
            </w:r>
          </w:p>
        </w:tc>
        <w:tc>
          <w:tcPr>
            <w:tcW w:w="1499"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申请的证书不能超过此有效期，单位为年</w:t>
            </w:r>
          </w:p>
        </w:tc>
      </w:tr>
    </w:tbl>
    <w:p>
      <w:pPr>
        <w:spacing w:line="400" w:lineRule="exact"/>
        <w:ind w:firstLine="480" w:firstLineChars="200"/>
        <w:rPr>
          <w:rFonts w:cs="宋体"/>
          <w:color w:val="000000"/>
          <w:sz w:val="24"/>
        </w:rPr>
      </w:pPr>
      <w:r>
        <w:rPr>
          <w:rFonts w:hint="eastAsia" w:cs="宋体"/>
          <w:color w:val="000000"/>
          <w:sz w:val="24"/>
        </w:rPr>
        <w:t>（5）终端证书实体表，主要存储终端证书的实体数据。其中主要属性包括ID、证书主题、业务CA名称、证书类型、证书实体、证书实体哈希、加入时间、周期数据、周期种子值、LA身份信息。详细说明如表5.12所示。</w:t>
      </w:r>
    </w:p>
    <w:p>
      <w:pPr>
        <w:spacing w:before="120" w:after="120"/>
        <w:jc w:val="center"/>
        <w:rPr>
          <w:rFonts w:ascii="黑体" w:hAnsi="黑体" w:eastAsia="黑体" w:cs="黑体"/>
          <w:szCs w:val="21"/>
        </w:rPr>
      </w:pPr>
      <w:r>
        <w:rPr>
          <w:rFonts w:hint="eastAsia" w:ascii="黑体" w:hAnsi="黑体" w:eastAsia="黑体" w:cs="黑体"/>
          <w:szCs w:val="21"/>
        </w:rPr>
        <w:t>表5.12 终端证书实体表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82"/>
        <w:gridCol w:w="1739"/>
        <w:gridCol w:w="1715"/>
        <w:gridCol w:w="1004"/>
        <w:gridCol w:w="2973"/>
      </w:tblGrid>
      <w:tr>
        <w:trPr>
          <w:trHeight w:val="636" w:hRule="atLeast"/>
        </w:trPr>
        <w:tc>
          <w:tcPr>
            <w:tcW w:w="1282" w:type="dxa"/>
            <w:tcBorders>
              <w:bottom w:val="single" w:color="auto" w:sz="4" w:space="0"/>
            </w:tcBorders>
            <w:vAlign w:val="center"/>
          </w:tcPr>
          <w:p>
            <w:pPr>
              <w:jc w:val="left"/>
              <w:rPr>
                <w:szCs w:val="21"/>
              </w:rPr>
            </w:pPr>
            <w:r>
              <w:rPr>
                <w:rFonts w:hint="eastAsia"/>
                <w:szCs w:val="21"/>
              </w:rPr>
              <w:t>字段名</w:t>
            </w:r>
          </w:p>
        </w:tc>
        <w:tc>
          <w:tcPr>
            <w:tcW w:w="1739" w:type="dxa"/>
            <w:tcBorders>
              <w:bottom w:val="single" w:color="auto" w:sz="4" w:space="0"/>
            </w:tcBorders>
            <w:vAlign w:val="center"/>
          </w:tcPr>
          <w:p>
            <w:pPr>
              <w:jc w:val="center"/>
              <w:rPr>
                <w:szCs w:val="21"/>
              </w:rPr>
            </w:pPr>
            <w:r>
              <w:rPr>
                <w:rFonts w:hint="eastAsia"/>
                <w:szCs w:val="21"/>
              </w:rPr>
              <w:t>字段意义</w:t>
            </w:r>
          </w:p>
        </w:tc>
        <w:tc>
          <w:tcPr>
            <w:tcW w:w="1715" w:type="dxa"/>
            <w:tcBorders>
              <w:bottom w:val="single" w:color="auto" w:sz="4" w:space="0"/>
            </w:tcBorders>
            <w:vAlign w:val="center"/>
          </w:tcPr>
          <w:p>
            <w:pPr>
              <w:jc w:val="left"/>
              <w:rPr>
                <w:szCs w:val="21"/>
              </w:rPr>
            </w:pPr>
            <w:r>
              <w:rPr>
                <w:rFonts w:hint="eastAsia"/>
                <w:szCs w:val="21"/>
              </w:rPr>
              <w:t>数据类型</w:t>
            </w:r>
          </w:p>
        </w:tc>
        <w:tc>
          <w:tcPr>
            <w:tcW w:w="1004" w:type="dxa"/>
            <w:tcBorders>
              <w:bottom w:val="single" w:color="auto" w:sz="4" w:space="0"/>
            </w:tcBorders>
            <w:vAlign w:val="center"/>
          </w:tcPr>
          <w:p>
            <w:pPr>
              <w:jc w:val="left"/>
              <w:rPr>
                <w:szCs w:val="21"/>
              </w:rPr>
            </w:pPr>
            <w:r>
              <w:rPr>
                <w:rFonts w:hint="eastAsia"/>
                <w:szCs w:val="21"/>
              </w:rPr>
              <w:t>约束</w:t>
            </w:r>
          </w:p>
        </w:tc>
        <w:tc>
          <w:tcPr>
            <w:tcW w:w="297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82" w:type="dxa"/>
            <w:tcBorders>
              <w:top w:val="single" w:color="auto" w:sz="4" w:space="0"/>
              <w:tl2br w:val="nil"/>
              <w:tr2bl w:val="nil"/>
            </w:tcBorders>
          </w:tcPr>
          <w:p>
            <w:pPr>
              <w:jc w:val="left"/>
              <w:rPr>
                <w:szCs w:val="21"/>
              </w:rPr>
            </w:pPr>
            <w:r>
              <w:rPr>
                <w:rFonts w:hint="eastAsia"/>
                <w:szCs w:val="21"/>
              </w:rPr>
              <w:t>ID</w:t>
            </w:r>
          </w:p>
        </w:tc>
        <w:tc>
          <w:tcPr>
            <w:tcW w:w="1739" w:type="dxa"/>
            <w:tcBorders>
              <w:top w:val="single" w:color="auto" w:sz="4" w:space="0"/>
              <w:tl2br w:val="nil"/>
              <w:tr2bl w:val="nil"/>
            </w:tcBorders>
          </w:tcPr>
          <w:p>
            <w:pPr>
              <w:rPr>
                <w:szCs w:val="21"/>
              </w:rPr>
            </w:pPr>
            <w:r>
              <w:rPr>
                <w:rFonts w:hint="eastAsia"/>
                <w:szCs w:val="21"/>
              </w:rPr>
              <w:t>id</w:t>
            </w:r>
          </w:p>
        </w:tc>
        <w:tc>
          <w:tcPr>
            <w:tcW w:w="1715" w:type="dxa"/>
            <w:tcBorders>
              <w:top w:val="single" w:color="auto" w:sz="4" w:space="0"/>
              <w:tl2br w:val="nil"/>
              <w:tr2bl w:val="nil"/>
            </w:tcBorders>
          </w:tcPr>
          <w:p>
            <w:pPr>
              <w:jc w:val="left"/>
              <w:rPr>
                <w:szCs w:val="21"/>
              </w:rPr>
            </w:pPr>
            <w:r>
              <w:rPr>
                <w:rFonts w:hint="eastAsia"/>
                <w:szCs w:val="21"/>
              </w:rPr>
              <w:t>INT(16)</w:t>
            </w:r>
          </w:p>
        </w:tc>
        <w:tc>
          <w:tcPr>
            <w:tcW w:w="1004" w:type="dxa"/>
            <w:tcBorders>
              <w:top w:val="single" w:color="auto" w:sz="4" w:space="0"/>
              <w:tl2br w:val="nil"/>
              <w:tr2bl w:val="nil"/>
            </w:tcBorders>
          </w:tcPr>
          <w:p>
            <w:pPr>
              <w:jc w:val="left"/>
              <w:rPr>
                <w:szCs w:val="21"/>
              </w:rPr>
            </w:pPr>
            <w:r>
              <w:rPr>
                <w:rFonts w:hint="eastAsia"/>
                <w:szCs w:val="21"/>
              </w:rPr>
              <w:t>主键</w:t>
            </w:r>
          </w:p>
        </w:tc>
        <w:tc>
          <w:tcPr>
            <w:tcW w:w="2973" w:type="dxa"/>
            <w:tcBorders>
              <w:top w:val="single" w:color="auto" w:sz="4" w:space="0"/>
              <w:tl2br w:val="nil"/>
              <w:tr2bl w:val="nil"/>
            </w:tcBorders>
          </w:tcPr>
          <w:p>
            <w:pPr>
              <w:jc w:val="left"/>
              <w:rPr>
                <w:szCs w:val="21"/>
              </w:rPr>
            </w:pPr>
            <w:r>
              <w:rPr>
                <w:rFonts w:hint="eastAsia"/>
                <w:szCs w:val="21"/>
              </w:rPr>
              <w:t>对应certinfo表中id</w:t>
            </w:r>
          </w:p>
        </w:tc>
      </w:tr>
      <w:tr>
        <w:trPr>
          <w:trHeight w:val="90" w:hRule="atLeast"/>
        </w:trPr>
        <w:tc>
          <w:tcPr>
            <w:tcW w:w="1282" w:type="dxa"/>
            <w:tcBorders>
              <w:tl2br w:val="nil"/>
              <w:tr2bl w:val="nil"/>
            </w:tcBorders>
          </w:tcPr>
          <w:p>
            <w:pPr>
              <w:jc w:val="left"/>
              <w:rPr>
                <w:szCs w:val="21"/>
              </w:rPr>
            </w:pPr>
            <w:r>
              <w:rPr>
                <w:rFonts w:hint="eastAsia"/>
                <w:szCs w:val="21"/>
              </w:rPr>
              <w:t>SUBJECT</w:t>
            </w:r>
          </w:p>
        </w:tc>
        <w:tc>
          <w:tcPr>
            <w:tcW w:w="1739" w:type="dxa"/>
            <w:tcBorders>
              <w:tl2br w:val="nil"/>
              <w:tr2bl w:val="nil"/>
            </w:tcBorders>
          </w:tcPr>
          <w:p>
            <w:pPr>
              <w:rPr>
                <w:szCs w:val="21"/>
              </w:rPr>
            </w:pPr>
            <w:r>
              <w:rPr>
                <w:rFonts w:hint="eastAsia"/>
                <w:szCs w:val="21"/>
              </w:rPr>
              <w:t>证书主题</w:t>
            </w:r>
          </w:p>
        </w:tc>
        <w:tc>
          <w:tcPr>
            <w:tcW w:w="1715" w:type="dxa"/>
            <w:tcBorders>
              <w:tl2br w:val="nil"/>
              <w:tr2bl w:val="nil"/>
            </w:tcBorders>
          </w:tcPr>
          <w:p>
            <w:pPr>
              <w:jc w:val="left"/>
              <w:rPr>
                <w:szCs w:val="21"/>
              </w:rPr>
            </w:pPr>
            <w:r>
              <w:rPr>
                <w:rFonts w:hint="eastAsia"/>
                <w:szCs w:val="21"/>
              </w:rPr>
              <w:t>VARCHAR(</w:t>
            </w:r>
            <w:r>
              <w:rPr>
                <w:szCs w:val="21"/>
              </w:rPr>
              <w:t>255</w:t>
            </w:r>
            <w:r>
              <w:rPr>
                <w:rFonts w:hint="eastAsia"/>
                <w:szCs w:val="21"/>
              </w:rPr>
              <w:t>)</w:t>
            </w:r>
          </w:p>
        </w:tc>
        <w:tc>
          <w:tcPr>
            <w:tcW w:w="1004" w:type="dxa"/>
            <w:tcBorders>
              <w:tl2br w:val="nil"/>
              <w:tr2bl w:val="nil"/>
            </w:tcBorders>
          </w:tcPr>
          <w:p>
            <w:pPr>
              <w:jc w:val="left"/>
              <w:rPr>
                <w:szCs w:val="21"/>
              </w:rPr>
            </w:pPr>
            <w:r>
              <w:rPr>
                <w:rFonts w:hint="eastAsia"/>
                <w:szCs w:val="21"/>
              </w:rPr>
              <w:t>普通索引,非空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OCANAME</w:t>
            </w:r>
          </w:p>
        </w:tc>
        <w:tc>
          <w:tcPr>
            <w:tcW w:w="1739" w:type="dxa"/>
            <w:tcBorders>
              <w:tl2br w:val="nil"/>
              <w:tr2bl w:val="nil"/>
            </w:tcBorders>
          </w:tcPr>
          <w:p>
            <w:pPr>
              <w:rPr>
                <w:szCs w:val="21"/>
              </w:rPr>
            </w:pPr>
            <w:r>
              <w:rPr>
                <w:rFonts w:hint="eastAsia"/>
                <w:szCs w:val="21"/>
              </w:rPr>
              <w:t>业务CA名称</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CERTTYPE</w:t>
            </w:r>
          </w:p>
        </w:tc>
        <w:tc>
          <w:tcPr>
            <w:tcW w:w="1739" w:type="dxa"/>
            <w:tcBorders>
              <w:tl2br w:val="nil"/>
              <w:tr2bl w:val="nil"/>
            </w:tcBorders>
          </w:tcPr>
          <w:p>
            <w:pPr>
              <w:rPr>
                <w:szCs w:val="21"/>
              </w:rPr>
            </w:pPr>
            <w:r>
              <w:rPr>
                <w:rFonts w:hint="eastAsia"/>
                <w:szCs w:val="21"/>
              </w:rPr>
              <w:t>证书类型</w:t>
            </w:r>
          </w:p>
        </w:tc>
        <w:tc>
          <w:tcPr>
            <w:tcW w:w="1715" w:type="dxa"/>
            <w:tcBorders>
              <w:tl2br w:val="nil"/>
              <w:tr2bl w:val="nil"/>
            </w:tcBorders>
          </w:tcPr>
          <w:p>
            <w:pPr>
              <w:jc w:val="left"/>
              <w:rPr>
                <w:szCs w:val="21"/>
              </w:rPr>
            </w:pPr>
            <w:r>
              <w:rPr>
                <w:rFonts w:hint="eastAsia"/>
                <w:szCs w:val="21"/>
              </w:rPr>
              <w:t>VARCHAR(2)</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w:t>
            </w:r>
          </w:p>
        </w:tc>
        <w:tc>
          <w:tcPr>
            <w:tcW w:w="1739" w:type="dxa"/>
            <w:tcBorders>
              <w:tl2br w:val="nil"/>
              <w:tr2bl w:val="nil"/>
            </w:tcBorders>
          </w:tcPr>
          <w:p>
            <w:pPr>
              <w:rPr>
                <w:szCs w:val="21"/>
              </w:rPr>
            </w:pPr>
            <w:r>
              <w:rPr>
                <w:rFonts w:hint="eastAsia"/>
                <w:szCs w:val="21"/>
              </w:rPr>
              <w:t>证书实体</w:t>
            </w:r>
          </w:p>
        </w:tc>
        <w:tc>
          <w:tcPr>
            <w:tcW w:w="1715" w:type="dxa"/>
            <w:tcBorders>
              <w:tl2br w:val="nil"/>
              <w:tr2bl w:val="nil"/>
            </w:tcBorders>
          </w:tcPr>
          <w:p>
            <w:pPr>
              <w:jc w:val="left"/>
              <w:rPr>
                <w:szCs w:val="21"/>
              </w:rPr>
            </w:pPr>
            <w:r>
              <w:rPr>
                <w:rFonts w:hint="eastAsia"/>
                <w:szCs w:val="21"/>
              </w:rPr>
              <w:t>VARCHAR(2048)</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HASHID</w:t>
            </w:r>
          </w:p>
        </w:tc>
        <w:tc>
          <w:tcPr>
            <w:tcW w:w="1739" w:type="dxa"/>
            <w:tcBorders>
              <w:tl2br w:val="nil"/>
              <w:tr2bl w:val="nil"/>
            </w:tcBorders>
          </w:tcPr>
          <w:p>
            <w:pPr>
              <w:rPr>
                <w:szCs w:val="21"/>
              </w:rPr>
            </w:pPr>
            <w:r>
              <w:rPr>
                <w:rFonts w:hint="eastAsia"/>
                <w:szCs w:val="21"/>
              </w:rPr>
              <w:t>证书实体哈希值</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证书哈希的值16进制编码</w:t>
            </w:r>
          </w:p>
        </w:tc>
      </w:tr>
      <w:tr>
        <w:trPr>
          <w:trHeight w:val="90" w:hRule="atLeast"/>
        </w:trPr>
        <w:tc>
          <w:tcPr>
            <w:tcW w:w="1282" w:type="dxa"/>
            <w:tcBorders>
              <w:tl2br w:val="nil"/>
              <w:tr2bl w:val="nil"/>
            </w:tcBorders>
          </w:tcPr>
          <w:p>
            <w:pPr>
              <w:jc w:val="left"/>
              <w:rPr>
                <w:szCs w:val="21"/>
              </w:rPr>
            </w:pPr>
            <w:r>
              <w:rPr>
                <w:rFonts w:hint="eastAsia"/>
                <w:szCs w:val="21"/>
              </w:rPr>
              <w:t>ADDTIME</w:t>
            </w:r>
          </w:p>
        </w:tc>
        <w:tc>
          <w:tcPr>
            <w:tcW w:w="1739" w:type="dxa"/>
            <w:tcBorders>
              <w:tl2br w:val="nil"/>
              <w:tr2bl w:val="nil"/>
            </w:tcBorders>
          </w:tcPr>
          <w:p>
            <w:pPr>
              <w:rPr>
                <w:szCs w:val="21"/>
              </w:rPr>
            </w:pPr>
            <w:r>
              <w:rPr>
                <w:rFonts w:hint="eastAsia"/>
                <w:szCs w:val="21"/>
              </w:rPr>
              <w:t>加入时间</w:t>
            </w:r>
          </w:p>
        </w:tc>
        <w:tc>
          <w:tcPr>
            <w:tcW w:w="1715" w:type="dxa"/>
            <w:tcBorders>
              <w:tl2br w:val="nil"/>
              <w:tr2bl w:val="nil"/>
            </w:tcBorders>
          </w:tcPr>
          <w:p>
            <w:pPr>
              <w:jc w:val="left"/>
              <w:rPr>
                <w:szCs w:val="21"/>
              </w:rPr>
            </w:pPr>
            <w:r>
              <w:rPr>
                <w:rFonts w:hint="eastAsia"/>
                <w:szCs w:val="21"/>
              </w:rPr>
              <w:t>NUMERIC(20)</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时间戳格式</w:t>
            </w:r>
          </w:p>
        </w:tc>
      </w:tr>
      <w:tr>
        <w:trPr>
          <w:trHeight w:val="90" w:hRule="atLeast"/>
        </w:trPr>
        <w:tc>
          <w:tcPr>
            <w:tcW w:w="1282" w:type="dxa"/>
            <w:tcBorders>
              <w:tl2br w:val="nil"/>
              <w:tr2bl w:val="nil"/>
            </w:tcBorders>
          </w:tcPr>
          <w:p>
            <w:pPr>
              <w:jc w:val="left"/>
              <w:rPr>
                <w:szCs w:val="21"/>
              </w:rPr>
            </w:pPr>
            <w:r>
              <w:rPr>
                <w:rFonts w:hint="eastAsia"/>
                <w:szCs w:val="21"/>
              </w:rPr>
              <w:t>IPERIOD</w:t>
            </w:r>
          </w:p>
        </w:tc>
        <w:tc>
          <w:tcPr>
            <w:tcW w:w="1739" w:type="dxa"/>
            <w:tcBorders>
              <w:tl2br w:val="nil"/>
              <w:tr2bl w:val="nil"/>
            </w:tcBorders>
          </w:tcPr>
          <w:p>
            <w:pPr>
              <w:rPr>
                <w:szCs w:val="21"/>
              </w:rPr>
            </w:pPr>
            <w:r>
              <w:rPr>
                <w:rFonts w:hint="eastAsia"/>
                <w:szCs w:val="21"/>
              </w:rPr>
              <w:t>周期数据</w:t>
            </w:r>
          </w:p>
        </w:tc>
        <w:tc>
          <w:tcPr>
            <w:tcW w:w="1715" w:type="dxa"/>
            <w:tcBorders>
              <w:tl2br w:val="nil"/>
              <w:tr2bl w:val="nil"/>
            </w:tcBorders>
          </w:tcPr>
          <w:p>
            <w:pPr>
              <w:jc w:val="left"/>
              <w:rPr>
                <w:szCs w:val="21"/>
              </w:rPr>
            </w:pPr>
            <w:r>
              <w:rPr>
                <w:rFonts w:hint="eastAsia"/>
                <w:szCs w:val="21"/>
              </w:rPr>
              <w:t>NUMERIC(16)</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282" w:type="dxa"/>
            <w:tcBorders>
              <w:tl2br w:val="nil"/>
              <w:tr2bl w:val="nil"/>
            </w:tcBorders>
          </w:tcPr>
          <w:p>
            <w:pPr>
              <w:jc w:val="left"/>
              <w:rPr>
                <w:szCs w:val="21"/>
              </w:rPr>
            </w:pPr>
            <w:r>
              <w:rPr>
                <w:rFonts w:hint="eastAsia"/>
                <w:szCs w:val="21"/>
              </w:rPr>
              <w:t>LSI</w:t>
            </w:r>
          </w:p>
        </w:tc>
        <w:tc>
          <w:tcPr>
            <w:tcW w:w="1739" w:type="dxa"/>
            <w:tcBorders>
              <w:tl2br w:val="nil"/>
              <w:tr2bl w:val="nil"/>
            </w:tcBorders>
          </w:tcPr>
          <w:p>
            <w:pPr>
              <w:rPr>
                <w:szCs w:val="21"/>
              </w:rPr>
            </w:pPr>
            <w:r>
              <w:rPr>
                <w:rFonts w:hint="eastAsia"/>
                <w:szCs w:val="21"/>
              </w:rPr>
              <w:t>周期种子值</w:t>
            </w:r>
          </w:p>
        </w:tc>
        <w:tc>
          <w:tcPr>
            <w:tcW w:w="1715" w:type="dxa"/>
            <w:tcBorders>
              <w:tl2br w:val="nil"/>
              <w:tr2bl w:val="nil"/>
            </w:tcBorders>
          </w:tcPr>
          <w:p>
            <w:pPr>
              <w:jc w:val="left"/>
              <w:rPr>
                <w:szCs w:val="21"/>
              </w:rPr>
            </w:pPr>
            <w:r>
              <w:rPr>
                <w:rFonts w:hint="eastAsia"/>
                <w:szCs w:val="21"/>
              </w:rPr>
              <w:t>VARCHAR(32)</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r>
        <w:trPr>
          <w:trHeight w:val="90" w:hRule="atLeast"/>
        </w:trPr>
        <w:tc>
          <w:tcPr>
            <w:tcW w:w="1282" w:type="dxa"/>
            <w:tcBorders>
              <w:tl2br w:val="nil"/>
              <w:tr2bl w:val="nil"/>
            </w:tcBorders>
          </w:tcPr>
          <w:p>
            <w:pPr>
              <w:jc w:val="left"/>
              <w:rPr>
                <w:szCs w:val="21"/>
              </w:rPr>
            </w:pPr>
            <w:r>
              <w:rPr>
                <w:rFonts w:hint="eastAsia"/>
                <w:szCs w:val="21"/>
              </w:rPr>
              <w:t>L</w:t>
            </w:r>
            <w:r>
              <w:rPr>
                <w:szCs w:val="21"/>
              </w:rPr>
              <w:t>AID</w:t>
            </w:r>
          </w:p>
        </w:tc>
        <w:tc>
          <w:tcPr>
            <w:tcW w:w="1739" w:type="dxa"/>
            <w:tcBorders>
              <w:tl2br w:val="nil"/>
              <w:tr2bl w:val="nil"/>
            </w:tcBorders>
          </w:tcPr>
          <w:p>
            <w:pPr>
              <w:rPr>
                <w:szCs w:val="21"/>
              </w:rPr>
            </w:pPr>
            <w:r>
              <w:rPr>
                <w:rFonts w:hint="eastAsia"/>
                <w:szCs w:val="21"/>
              </w:rPr>
              <w:t>LA身份信息</w:t>
            </w:r>
          </w:p>
        </w:tc>
        <w:tc>
          <w:tcPr>
            <w:tcW w:w="1715"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bl>
    <w:p>
      <w:pPr>
        <w:spacing w:line="400" w:lineRule="exact"/>
        <w:ind w:firstLine="480" w:firstLineChars="200"/>
        <w:rPr>
          <w:rFonts w:cs="宋体"/>
          <w:color w:val="000000"/>
          <w:sz w:val="24"/>
        </w:rPr>
      </w:pPr>
      <w:r>
        <w:rPr>
          <w:rFonts w:hint="eastAsia" w:cs="宋体"/>
          <w:color w:val="000000"/>
          <w:sz w:val="24"/>
        </w:rPr>
        <w:t>（6）终端证书作废表，主要存储终端证书的作废信息。其中主要属性包括ID、证书主题、业务CA名称、证书类型、证书HashID、证书过期时间、作废时间、CRL版本号、撤销CA表示符、周期数据、周期种子值、LA身份信息。详细说明如表5.13所示。</w:t>
      </w:r>
    </w:p>
    <w:p>
      <w:pPr>
        <w:spacing w:before="120" w:after="120"/>
        <w:jc w:val="center"/>
        <w:rPr>
          <w:rFonts w:ascii="黑体" w:hAnsi="黑体" w:eastAsia="黑体" w:cs="黑体"/>
          <w:szCs w:val="21"/>
        </w:rPr>
      </w:pPr>
      <w:r>
        <w:rPr>
          <w:rFonts w:hint="eastAsia" w:ascii="黑体" w:hAnsi="黑体" w:eastAsia="黑体" w:cs="黑体"/>
          <w:szCs w:val="21"/>
        </w:rPr>
        <w:t>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6"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ID</w:t>
            </w:r>
          </w:p>
        </w:tc>
        <w:tc>
          <w:tcPr>
            <w:tcW w:w="1499" w:type="dxa"/>
            <w:tcBorders>
              <w:top w:val="single" w:color="auto" w:sz="4" w:space="0"/>
              <w:tl2br w:val="nil"/>
              <w:tr2bl w:val="nil"/>
            </w:tcBorders>
          </w:tcPr>
          <w:p>
            <w:pPr>
              <w:jc w:val="left"/>
              <w:rPr>
                <w:szCs w:val="21"/>
              </w:rPr>
            </w:pPr>
            <w:r>
              <w:rPr>
                <w:rFonts w:hint="eastAsia"/>
                <w:szCs w:val="21"/>
              </w:rPr>
              <w:t>id</w:t>
            </w:r>
          </w:p>
        </w:tc>
        <w:tc>
          <w:tcPr>
            <w:tcW w:w="1629" w:type="dxa"/>
            <w:tcBorders>
              <w:top w:val="single" w:color="auto" w:sz="4" w:space="0"/>
              <w:tl2br w:val="nil"/>
              <w:tr2bl w:val="nil"/>
            </w:tcBorders>
          </w:tcPr>
          <w:p>
            <w:pPr>
              <w:jc w:val="left"/>
              <w:rPr>
                <w:szCs w:val="21"/>
              </w:rPr>
            </w:pPr>
            <w:r>
              <w:rPr>
                <w:rFonts w:hint="eastAsia"/>
                <w:szCs w:val="21"/>
              </w:rPr>
              <w:t>INT(16)</w:t>
            </w:r>
          </w:p>
        </w:tc>
        <w:tc>
          <w:tcPr>
            <w:tcW w:w="1053" w:type="dxa"/>
            <w:tcBorders>
              <w:top w:val="single" w:color="auto" w:sz="4" w:space="0"/>
              <w:tl2br w:val="nil"/>
              <w:tr2bl w:val="nil"/>
            </w:tcBorders>
          </w:tcPr>
          <w:p>
            <w:pPr>
              <w:jc w:val="left"/>
              <w:rPr>
                <w:szCs w:val="21"/>
              </w:rPr>
            </w:pPr>
            <w:r>
              <w:rPr>
                <w:rFonts w:hint="eastAsia"/>
                <w:szCs w:val="21"/>
              </w:rPr>
              <w:t>主键</w:t>
            </w:r>
          </w:p>
        </w:tc>
        <w:tc>
          <w:tcPr>
            <w:tcW w:w="301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522" w:type="dxa"/>
            <w:tcBorders>
              <w:tl2br w:val="nil"/>
              <w:tr2bl w:val="nil"/>
            </w:tcBorders>
          </w:tcPr>
          <w:p>
            <w:pPr>
              <w:jc w:val="left"/>
              <w:rPr>
                <w:szCs w:val="21"/>
              </w:rPr>
            </w:pPr>
            <w:r>
              <w:rPr>
                <w:rFonts w:hint="eastAsia"/>
                <w:szCs w:val="21"/>
              </w:rPr>
              <w:t>SUBJECT</w:t>
            </w:r>
          </w:p>
        </w:tc>
        <w:tc>
          <w:tcPr>
            <w:tcW w:w="1499" w:type="dxa"/>
            <w:tcBorders>
              <w:tl2br w:val="nil"/>
              <w:tr2bl w:val="nil"/>
            </w:tcBorders>
          </w:tcPr>
          <w:p>
            <w:pPr>
              <w:jc w:val="left"/>
              <w:rPr>
                <w:szCs w:val="21"/>
              </w:rPr>
            </w:pPr>
            <w:r>
              <w:rPr>
                <w:rFonts w:hint="eastAsia"/>
                <w:szCs w:val="21"/>
              </w:rPr>
              <w:t>证书主题</w:t>
            </w:r>
          </w:p>
        </w:tc>
        <w:tc>
          <w:tcPr>
            <w:tcW w:w="1629" w:type="dxa"/>
            <w:tcBorders>
              <w:tl2br w:val="nil"/>
              <w:tr2bl w:val="nil"/>
            </w:tcBorders>
          </w:tcPr>
          <w:p>
            <w:pPr>
              <w:jc w:val="left"/>
              <w:rPr>
                <w:szCs w:val="21"/>
              </w:rPr>
            </w:pPr>
            <w:r>
              <w:rPr>
                <w:rFonts w:hint="eastAsia"/>
                <w:szCs w:val="21"/>
              </w:rPr>
              <w:t>VARCHAR(255)</w:t>
            </w:r>
          </w:p>
        </w:tc>
        <w:tc>
          <w:tcPr>
            <w:tcW w:w="1053" w:type="dxa"/>
            <w:tcBorders>
              <w:tl2br w:val="nil"/>
              <w:tr2bl w:val="nil"/>
            </w:tcBorders>
          </w:tcPr>
          <w:p>
            <w:pPr>
              <w:jc w:val="left"/>
              <w:rPr>
                <w:szCs w:val="21"/>
              </w:rPr>
            </w:pPr>
            <w:r>
              <w:rPr>
                <w:rFonts w:hint="eastAsia"/>
                <w:szCs w:val="21"/>
              </w:rPr>
              <w:t>普通索引，非空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OCANAME</w:t>
            </w:r>
          </w:p>
        </w:tc>
        <w:tc>
          <w:tcPr>
            <w:tcW w:w="1499" w:type="dxa"/>
            <w:tcBorders>
              <w:tl2br w:val="nil"/>
              <w:tr2bl w:val="nil"/>
            </w:tcBorders>
          </w:tcPr>
          <w:p>
            <w:pPr>
              <w:jc w:val="left"/>
              <w:rPr>
                <w:szCs w:val="21"/>
              </w:rPr>
            </w:pPr>
            <w:r>
              <w:rPr>
                <w:rFonts w:hint="eastAsia"/>
                <w:szCs w:val="21"/>
              </w:rPr>
              <w:t>业务CA名称</w:t>
            </w:r>
          </w:p>
        </w:tc>
        <w:tc>
          <w:tcPr>
            <w:tcW w:w="1629" w:type="dxa"/>
            <w:tcBorders>
              <w:tl2br w:val="nil"/>
              <w:tr2bl w:val="nil"/>
            </w:tcBorders>
          </w:tcPr>
          <w:p>
            <w:pPr>
              <w:jc w:val="left"/>
              <w:rPr>
                <w:szCs w:val="21"/>
              </w:rPr>
            </w:pPr>
            <w:r>
              <w:rPr>
                <w:rFonts w:hint="eastAsia"/>
                <w:szCs w:val="21"/>
              </w:rPr>
              <w:t>VARCHAR(64)</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CERTTYPE</w:t>
            </w:r>
          </w:p>
        </w:tc>
        <w:tc>
          <w:tcPr>
            <w:tcW w:w="1499" w:type="dxa"/>
            <w:tcBorders>
              <w:tl2br w:val="nil"/>
              <w:tr2bl w:val="nil"/>
            </w:tcBorders>
          </w:tcPr>
          <w:p>
            <w:pPr>
              <w:jc w:val="left"/>
              <w:rPr>
                <w:szCs w:val="21"/>
              </w:rPr>
            </w:pPr>
            <w:r>
              <w:rPr>
                <w:rFonts w:hint="eastAsia"/>
                <w:szCs w:val="21"/>
              </w:rPr>
              <w:t>证书类型</w:t>
            </w:r>
          </w:p>
        </w:tc>
        <w:tc>
          <w:tcPr>
            <w:tcW w:w="1629" w:type="dxa"/>
            <w:tcBorders>
              <w:tl2br w:val="nil"/>
              <w:tr2bl w:val="nil"/>
            </w:tcBorders>
          </w:tcPr>
          <w:p>
            <w:pPr>
              <w:jc w:val="left"/>
              <w:rPr>
                <w:szCs w:val="21"/>
              </w:rPr>
            </w:pPr>
            <w:r>
              <w:rPr>
                <w:rFonts w:hint="eastAsia"/>
                <w:szCs w:val="21"/>
              </w:rPr>
              <w:t>VARCHAR(2)</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bl>
    <w:p>
      <w:pPr>
        <w:jc w:val="center"/>
      </w:pPr>
      <w:r>
        <w:rPr>
          <w:rFonts w:hint="eastAsia" w:ascii="黑体" w:hAnsi="黑体" w:eastAsia="黑体" w:cs="黑体"/>
          <w:szCs w:val="21"/>
        </w:rPr>
        <w:t>续表5.13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5"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HASHID</w:t>
            </w:r>
          </w:p>
        </w:tc>
        <w:tc>
          <w:tcPr>
            <w:tcW w:w="1499" w:type="dxa"/>
            <w:tcBorders>
              <w:top w:val="single" w:color="auto" w:sz="4" w:space="0"/>
              <w:tl2br w:val="nil"/>
              <w:tr2bl w:val="nil"/>
            </w:tcBorders>
          </w:tcPr>
          <w:p>
            <w:pPr>
              <w:jc w:val="left"/>
              <w:rPr>
                <w:szCs w:val="21"/>
              </w:rPr>
            </w:pPr>
            <w:r>
              <w:rPr>
                <w:rFonts w:hint="eastAsia"/>
                <w:szCs w:val="21"/>
              </w:rPr>
              <w:t>证书HashID</w:t>
            </w:r>
          </w:p>
        </w:tc>
        <w:tc>
          <w:tcPr>
            <w:tcW w:w="1629" w:type="dxa"/>
            <w:tcBorders>
              <w:top w:val="single" w:color="auto" w:sz="4" w:space="0"/>
              <w:tl2br w:val="nil"/>
              <w:tr2bl w:val="nil"/>
            </w:tcBorders>
          </w:tcPr>
          <w:p>
            <w:pPr>
              <w:jc w:val="left"/>
              <w:rPr>
                <w:szCs w:val="21"/>
              </w:rPr>
            </w:pPr>
            <w:r>
              <w:rPr>
                <w:rFonts w:hint="eastAsia"/>
                <w:szCs w:val="21"/>
              </w:rPr>
              <w:t>VARCHAR(64)</w:t>
            </w:r>
          </w:p>
        </w:tc>
        <w:tc>
          <w:tcPr>
            <w:tcW w:w="1053" w:type="dxa"/>
            <w:tcBorders>
              <w:top w:val="single" w:color="auto" w:sz="4" w:space="0"/>
              <w:tl2br w:val="nil"/>
              <w:tr2bl w:val="nil"/>
            </w:tcBorders>
          </w:tcPr>
          <w:p>
            <w:pPr>
              <w:jc w:val="left"/>
              <w:rPr>
                <w:szCs w:val="21"/>
              </w:rPr>
            </w:pPr>
            <w:r>
              <w:rPr>
                <w:rFonts w:hint="eastAsia"/>
                <w:szCs w:val="21"/>
              </w:rPr>
              <w:t>非空</w:t>
            </w:r>
          </w:p>
        </w:tc>
        <w:tc>
          <w:tcPr>
            <w:tcW w:w="3010" w:type="dxa"/>
            <w:tcBorders>
              <w:top w:val="single" w:color="auto" w:sz="4" w:space="0"/>
              <w:tl2br w:val="nil"/>
              <w:tr2bl w:val="nil"/>
            </w:tcBorders>
          </w:tcPr>
          <w:p>
            <w:pPr>
              <w:jc w:val="left"/>
              <w:rPr>
                <w:szCs w:val="21"/>
              </w:rPr>
            </w:pPr>
            <w:r>
              <w:rPr>
                <w:rFonts w:hint="eastAsia"/>
                <w:szCs w:val="21"/>
              </w:rPr>
              <w:t>证书哈希16进制编码</w:t>
            </w:r>
          </w:p>
        </w:tc>
      </w:tr>
      <w:tr>
        <w:trPr>
          <w:trHeight w:val="90" w:hRule="atLeast"/>
        </w:trPr>
        <w:tc>
          <w:tcPr>
            <w:tcW w:w="1522" w:type="dxa"/>
            <w:tcBorders>
              <w:tl2br w:val="nil"/>
              <w:tr2bl w:val="nil"/>
            </w:tcBorders>
          </w:tcPr>
          <w:p>
            <w:pPr>
              <w:jc w:val="left"/>
              <w:rPr>
                <w:szCs w:val="21"/>
              </w:rPr>
            </w:pPr>
            <w:r>
              <w:rPr>
                <w:rFonts w:hint="eastAsia"/>
                <w:szCs w:val="21"/>
              </w:rPr>
              <w:t>NOTAFTER</w:t>
            </w:r>
          </w:p>
        </w:tc>
        <w:tc>
          <w:tcPr>
            <w:tcW w:w="1499" w:type="dxa"/>
            <w:tcBorders>
              <w:tl2br w:val="nil"/>
              <w:tr2bl w:val="nil"/>
            </w:tcBorders>
          </w:tcPr>
          <w:p>
            <w:pPr>
              <w:jc w:val="left"/>
              <w:rPr>
                <w:szCs w:val="21"/>
              </w:rPr>
            </w:pPr>
            <w:r>
              <w:rPr>
                <w:rFonts w:hint="eastAsia"/>
                <w:szCs w:val="21"/>
              </w:rPr>
              <w:t>证书过期时间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REVOKETIME</w:t>
            </w:r>
          </w:p>
        </w:tc>
        <w:tc>
          <w:tcPr>
            <w:tcW w:w="1499" w:type="dxa"/>
            <w:tcBorders>
              <w:tl2br w:val="nil"/>
              <w:tr2bl w:val="nil"/>
            </w:tcBorders>
          </w:tcPr>
          <w:p>
            <w:pPr>
              <w:jc w:val="left"/>
              <w:rPr>
                <w:szCs w:val="21"/>
              </w:rPr>
            </w:pPr>
            <w:r>
              <w:rPr>
                <w:rFonts w:hint="eastAsia"/>
                <w:szCs w:val="21"/>
              </w:rPr>
              <w:t>作废时间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CRLSERIES</w:t>
            </w:r>
          </w:p>
        </w:tc>
        <w:tc>
          <w:tcPr>
            <w:tcW w:w="1499" w:type="dxa"/>
            <w:tcBorders>
              <w:tl2br w:val="nil"/>
              <w:tr2bl w:val="nil"/>
            </w:tcBorders>
          </w:tcPr>
          <w:p>
            <w:pPr>
              <w:jc w:val="left"/>
              <w:rPr>
                <w:szCs w:val="21"/>
              </w:rPr>
            </w:pPr>
            <w:r>
              <w:rPr>
                <w:rFonts w:hint="eastAsia"/>
                <w:szCs w:val="21"/>
              </w:rPr>
              <w:t>CRL版本号</w:t>
            </w:r>
          </w:p>
        </w:tc>
        <w:tc>
          <w:tcPr>
            <w:tcW w:w="1629" w:type="dxa"/>
            <w:tcBorders>
              <w:tl2br w:val="nil"/>
              <w:tr2bl w:val="nil"/>
            </w:tcBorders>
          </w:tcPr>
          <w:p>
            <w:pPr>
              <w:jc w:val="left"/>
              <w:rPr>
                <w:szCs w:val="21"/>
              </w:rPr>
            </w:pPr>
            <w:r>
              <w:rPr>
                <w:rFonts w:hint="eastAsia"/>
                <w:szCs w:val="21"/>
              </w:rPr>
              <w:t>INT（16）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w:t>
            </w:r>
          </w:p>
        </w:tc>
      </w:tr>
      <w:tr>
        <w:trPr>
          <w:trHeight w:val="90" w:hRule="atLeast"/>
        </w:trPr>
        <w:tc>
          <w:tcPr>
            <w:tcW w:w="1522" w:type="dxa"/>
            <w:tcBorders>
              <w:tl2br w:val="nil"/>
              <w:tr2bl w:val="nil"/>
            </w:tcBorders>
          </w:tcPr>
          <w:p>
            <w:pPr>
              <w:jc w:val="left"/>
              <w:rPr>
                <w:szCs w:val="21"/>
              </w:rPr>
            </w:pPr>
            <w:r>
              <w:rPr>
                <w:rFonts w:hint="eastAsia"/>
                <w:szCs w:val="21"/>
              </w:rPr>
              <w:t>CRACAID</w:t>
            </w:r>
          </w:p>
        </w:tc>
        <w:tc>
          <w:tcPr>
            <w:tcW w:w="1499" w:type="dxa"/>
            <w:tcBorders>
              <w:tl2br w:val="nil"/>
              <w:tr2bl w:val="nil"/>
            </w:tcBorders>
          </w:tcPr>
          <w:p>
            <w:pPr>
              <w:jc w:val="left"/>
              <w:rPr>
                <w:szCs w:val="21"/>
              </w:rPr>
            </w:pPr>
            <w:r>
              <w:rPr>
                <w:rFonts w:hint="eastAsia"/>
                <w:szCs w:val="21"/>
              </w:rPr>
              <w:t>撤销CA表示符</w:t>
            </w:r>
          </w:p>
        </w:tc>
        <w:tc>
          <w:tcPr>
            <w:tcW w:w="1629" w:type="dxa"/>
            <w:tcBorders>
              <w:tl2br w:val="nil"/>
              <w:tr2bl w:val="nil"/>
            </w:tcBorders>
          </w:tcPr>
          <w:p>
            <w:pPr>
              <w:jc w:val="left"/>
              <w:rPr>
                <w:szCs w:val="21"/>
              </w:rPr>
            </w:pPr>
            <w:r>
              <w:rPr>
                <w:rFonts w:hint="eastAsia"/>
                <w:szCs w:val="21"/>
              </w:rPr>
              <w:t>VARCHAR（6）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默认000000  16进制存储</w:t>
            </w:r>
          </w:p>
        </w:tc>
      </w:tr>
      <w:tr>
        <w:trPr>
          <w:trHeight w:val="90" w:hRule="atLeast"/>
        </w:trPr>
        <w:tc>
          <w:tcPr>
            <w:tcW w:w="1522" w:type="dxa"/>
            <w:tcBorders>
              <w:tl2br w:val="nil"/>
              <w:tr2bl w:val="nil"/>
            </w:tcBorders>
          </w:tcPr>
          <w:p>
            <w:pPr>
              <w:jc w:val="left"/>
              <w:rPr>
                <w:szCs w:val="21"/>
              </w:rPr>
            </w:pPr>
            <w:r>
              <w:rPr>
                <w:rFonts w:hint="eastAsia"/>
                <w:szCs w:val="21"/>
              </w:rPr>
              <w:t>IPERIOD</w:t>
            </w:r>
          </w:p>
        </w:tc>
        <w:tc>
          <w:tcPr>
            <w:tcW w:w="1499" w:type="dxa"/>
            <w:tcBorders>
              <w:tl2br w:val="nil"/>
              <w:tr2bl w:val="nil"/>
            </w:tcBorders>
          </w:tcPr>
          <w:p>
            <w:pPr>
              <w:jc w:val="left"/>
              <w:rPr>
                <w:szCs w:val="21"/>
              </w:rPr>
            </w:pPr>
            <w:r>
              <w:rPr>
                <w:rFonts w:hint="eastAsia"/>
                <w:szCs w:val="21"/>
              </w:rPr>
              <w:t>周期数据</w:t>
            </w:r>
          </w:p>
        </w:tc>
        <w:tc>
          <w:tcPr>
            <w:tcW w:w="1629" w:type="dxa"/>
            <w:tcBorders>
              <w:tl2br w:val="nil"/>
              <w:tr2bl w:val="nil"/>
            </w:tcBorders>
          </w:tcPr>
          <w:p>
            <w:pPr>
              <w:jc w:val="left"/>
              <w:rPr>
                <w:szCs w:val="21"/>
              </w:rPr>
            </w:pPr>
            <w:r>
              <w:rPr>
                <w:rFonts w:hint="eastAsia"/>
                <w:szCs w:val="21"/>
              </w:rPr>
              <w:t>NUMERIC(16)</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522" w:type="dxa"/>
            <w:tcBorders>
              <w:tl2br w:val="nil"/>
              <w:tr2bl w:val="nil"/>
            </w:tcBorders>
          </w:tcPr>
          <w:p>
            <w:pPr>
              <w:jc w:val="left"/>
              <w:rPr>
                <w:szCs w:val="21"/>
              </w:rPr>
            </w:pPr>
            <w:r>
              <w:rPr>
                <w:rFonts w:hint="eastAsia"/>
                <w:szCs w:val="21"/>
              </w:rPr>
              <w:t>LSI</w:t>
            </w:r>
          </w:p>
        </w:tc>
        <w:tc>
          <w:tcPr>
            <w:tcW w:w="1499" w:type="dxa"/>
            <w:tcBorders>
              <w:tl2br w:val="nil"/>
              <w:tr2bl w:val="nil"/>
            </w:tcBorders>
          </w:tcPr>
          <w:p>
            <w:pPr>
              <w:jc w:val="left"/>
              <w:rPr>
                <w:szCs w:val="21"/>
              </w:rPr>
            </w:pPr>
            <w:r>
              <w:rPr>
                <w:rFonts w:hint="eastAsia"/>
                <w:szCs w:val="21"/>
              </w:rPr>
              <w:t>周期种子值</w:t>
            </w:r>
          </w:p>
        </w:tc>
        <w:tc>
          <w:tcPr>
            <w:tcW w:w="1629" w:type="dxa"/>
            <w:tcBorders>
              <w:tl2br w:val="nil"/>
              <w:tr2bl w:val="nil"/>
            </w:tcBorders>
          </w:tcPr>
          <w:p>
            <w:pPr>
              <w:jc w:val="left"/>
              <w:rPr>
                <w:szCs w:val="21"/>
              </w:rPr>
            </w:pPr>
            <w:r>
              <w:rPr>
                <w:rFonts w:hint="eastAsia"/>
                <w:szCs w:val="21"/>
              </w:rPr>
              <w:t>VARCHAR(32)</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r>
        <w:trPr>
          <w:trHeight w:val="90" w:hRule="atLeast"/>
        </w:trPr>
        <w:tc>
          <w:tcPr>
            <w:tcW w:w="1522" w:type="dxa"/>
            <w:tcBorders>
              <w:tl2br w:val="nil"/>
              <w:tr2bl w:val="nil"/>
            </w:tcBorders>
          </w:tcPr>
          <w:p>
            <w:pPr>
              <w:jc w:val="left"/>
              <w:rPr>
                <w:szCs w:val="21"/>
              </w:rPr>
            </w:pPr>
            <w:r>
              <w:rPr>
                <w:rFonts w:hint="eastAsia"/>
                <w:szCs w:val="21"/>
              </w:rPr>
              <w:t>L</w:t>
            </w:r>
            <w:r>
              <w:rPr>
                <w:szCs w:val="21"/>
              </w:rPr>
              <w:t>AID</w:t>
            </w:r>
          </w:p>
        </w:tc>
        <w:tc>
          <w:tcPr>
            <w:tcW w:w="1499" w:type="dxa"/>
            <w:tcBorders>
              <w:tl2br w:val="nil"/>
              <w:tr2bl w:val="nil"/>
            </w:tcBorders>
          </w:tcPr>
          <w:p>
            <w:pPr>
              <w:jc w:val="left"/>
              <w:rPr>
                <w:szCs w:val="21"/>
              </w:rPr>
            </w:pPr>
            <w:r>
              <w:rPr>
                <w:rFonts w:hint="eastAsia"/>
                <w:szCs w:val="21"/>
              </w:rPr>
              <w:t>LA身份信息</w:t>
            </w:r>
          </w:p>
        </w:tc>
        <w:tc>
          <w:tcPr>
            <w:tcW w:w="1629"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bl>
    <w:p>
      <w:pPr>
        <w:widowControl/>
        <w:spacing w:before="240" w:after="120"/>
        <w:jc w:val="left"/>
        <w:outlineLvl w:val="2"/>
        <w:rPr>
          <w:rFonts w:eastAsia="黑体" w:cs="黑体"/>
          <w:color w:val="000000"/>
          <w:kern w:val="0"/>
          <w:sz w:val="26"/>
          <w:lang w:bidi="ar"/>
        </w:rPr>
      </w:pPr>
      <w:bookmarkStart w:id="45" w:name="_Toc5423"/>
      <w:r>
        <w:rPr>
          <w:rFonts w:hint="eastAsia" w:eastAsia="黑体" w:cs="黑体"/>
          <w:color w:val="000000"/>
          <w:kern w:val="0"/>
          <w:sz w:val="26"/>
          <w:lang w:bidi="ar"/>
        </w:rPr>
        <w:t>5.5.3  安全认证业务数据模型设计</w:t>
      </w:r>
      <w:bookmarkEnd w:id="45"/>
    </w:p>
    <w:p>
      <w:pPr>
        <w:spacing w:line="400" w:lineRule="exact"/>
        <w:ind w:firstLine="480" w:firstLineChars="200"/>
        <w:rPr>
          <w:sz w:val="24"/>
        </w:rPr>
      </w:pPr>
      <w:r>
        <w:rPr>
          <w:sz w:val="24"/>
        </w:rPr>
        <w:drawing>
          <wp:anchor distT="0" distB="0" distL="114300" distR="114300" simplePos="0" relativeHeight="251663360" behindDoc="1" locked="0" layoutInCell="1" allowOverlap="1">
            <wp:simplePos x="0" y="0"/>
            <wp:positionH relativeFrom="column">
              <wp:posOffset>-312420</wp:posOffset>
            </wp:positionH>
            <wp:positionV relativeFrom="paragraph">
              <wp:posOffset>821690</wp:posOffset>
            </wp:positionV>
            <wp:extent cx="5899150" cy="3731895"/>
            <wp:effectExtent l="0" t="0" r="6350" b="1905"/>
            <wp:wrapTopAndBottom/>
            <wp:docPr id="9" name="图片 9" descr="业务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业务E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899150" cy="3731895"/>
                    </a:xfrm>
                    <a:prstGeom prst="rect">
                      <a:avLst/>
                    </a:prstGeom>
                  </pic:spPr>
                </pic:pic>
              </a:graphicData>
            </a:graphic>
          </wp:anchor>
        </w:drawing>
      </w:r>
      <w:r>
        <w:rPr>
          <w:rFonts w:hint="eastAsia"/>
          <w:sz w:val="24"/>
        </w:rPr>
        <w:t>安全认证业务中的各项信息相关的E-R关系图如图5.23所示。系统在进行安全认证业务时通过业务CA和证书模板的数据签发终端证书并存入数据表，再根据RA信息表里的记录对相应的对象提供下载许可。</w:t>
      </w:r>
    </w:p>
    <w:p>
      <w:pPr>
        <w:spacing w:before="120" w:after="240"/>
        <w:jc w:val="center"/>
        <w:rPr>
          <w:rFonts w:ascii="宋体" w:hAnsi="宋体" w:cs="宋体"/>
          <w:szCs w:val="21"/>
        </w:rPr>
      </w:pPr>
      <w:r>
        <w:rPr>
          <w:rFonts w:hint="eastAsia" w:ascii="宋体" w:hAnsi="宋体" w:cs="宋体"/>
          <w:szCs w:val="21"/>
        </w:rPr>
        <w:t>图5.23 安全认证业务E-R图</w:t>
      </w:r>
    </w:p>
    <w:p>
      <w:pPr>
        <w:spacing w:line="400" w:lineRule="exact"/>
        <w:ind w:firstLine="480" w:firstLineChars="200"/>
        <w:rPr>
          <w:rFonts w:cs="宋体"/>
          <w:color w:val="000000"/>
          <w:sz w:val="24"/>
        </w:rPr>
      </w:pPr>
      <w:r>
        <w:rPr>
          <w:rFonts w:hint="eastAsia" w:cs="宋体"/>
          <w:color w:val="000000"/>
          <w:sz w:val="24"/>
        </w:rPr>
        <w:t>安全认证业务相关的各项数据表单均在前文进行了详细设计，在此不再重复叙述。</w:t>
      </w:r>
    </w:p>
    <w:p>
      <w:pPr>
        <w:spacing w:before="480" w:after="120"/>
        <w:outlineLvl w:val="1"/>
        <w:rPr>
          <w:rFonts w:ascii="黑体" w:hAnsi="宋体" w:eastAsia="黑体"/>
          <w:color w:val="000000"/>
          <w:sz w:val="28"/>
          <w:szCs w:val="28"/>
        </w:rPr>
      </w:pPr>
      <w:bookmarkStart w:id="46" w:name="_Toc13255"/>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管理子系统的安全管理员、业务员这两大重要功能模块以及业务子系统核心的证书服务流程进行了详细设计，从动态与静态两个角度出发分析实现系统的运行逻辑，设计了消息格式、证书模板，并详细阐述了证书签发、更新、作废等业务执行过程。</w:t>
      </w:r>
    </w:p>
    <w:p>
      <w:pPr>
        <w:rPr>
          <w:color w:val="000000"/>
          <w:sz w:val="24"/>
        </w:rPr>
        <w:sectPr>
          <w:footerReference r:id="rId31" w:type="first"/>
          <w:footerReference r:id="rId30"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ascii="黑体" w:hAnsi="宋体" w:eastAsia="黑体"/>
          <w:color w:val="000000"/>
          <w:sz w:val="28"/>
          <w:szCs w:val="28"/>
        </w:rPr>
      </w:pPr>
      <w:bookmarkStart w:id="48" w:name="_Toc24059"/>
      <w:r>
        <w:rPr>
          <w:rFonts w:hint="eastAsia" w:ascii="黑体" w:hAnsi="宋体" w:eastAsia="黑体"/>
          <w:color w:val="000000"/>
          <w:sz w:val="28"/>
          <w:szCs w:val="28"/>
        </w:rPr>
        <w:t>6.1  系统的部署实现</w:t>
      </w:r>
      <w:bookmarkEnd w:id="48"/>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sz w:val="24"/>
        </w:rPr>
        <w:t>创建/opt/v2xca目录，</w:t>
      </w:r>
      <w:r>
        <w:rPr>
          <w:rFonts w:hint="eastAsia" w:cs="宋体"/>
          <w:color w:val="000000"/>
          <w:sz w:val="24"/>
        </w:rPr>
        <w:t>解压程序压缩包至此处并使用sql文件创建数据库及各表单。而后</w:t>
      </w:r>
      <w:r>
        <w:rPr>
          <w:rFonts w:hint="eastAsia"/>
          <w:sz w:val="24"/>
        </w:rPr>
        <w:t>进入数据库配置文件所在目录，执行命令修改hibernate.cfg.xml文件中的信息</w:t>
      </w:r>
      <w:r>
        <w:rPr>
          <w:rFonts w:hint="eastAsia" w:cs="宋体"/>
          <w:color w:val="000000"/>
          <w:sz w:val="24"/>
        </w:rPr>
        <w:t>；</w:t>
      </w:r>
    </w:p>
    <w:p>
      <w:pPr>
        <w:numPr>
          <w:ilvl w:val="0"/>
          <w:numId w:val="30"/>
        </w:numPr>
        <w:spacing w:line="400" w:lineRule="exact"/>
        <w:ind w:firstLine="480" w:firstLineChars="200"/>
        <w:rPr>
          <w:rFonts w:cs="宋体"/>
          <w:color w:val="000000"/>
          <w:sz w:val="24"/>
        </w:rPr>
      </w:pPr>
      <w:r>
        <w:rPr>
          <w:rFonts w:hint="eastAsia"/>
          <w:sz w:val="24"/>
        </w:rPr>
        <w:t>执行命令进入v2x-ca-m目录，使用./start.sh命令</w:t>
      </w:r>
      <w:r>
        <w:rPr>
          <w:rFonts w:hint="eastAsia" w:cs="宋体"/>
          <w:color w:val="000000"/>
          <w:sz w:val="24"/>
        </w:rPr>
        <w:t>启动管理子系统；</w:t>
      </w:r>
      <w:r>
        <w:rPr>
          <w:rFonts w:hint="eastAsia"/>
          <w:sz w:val="24"/>
        </w:rPr>
        <w:t>执行命令进入v2x-ca-s目录，使用./startup.sh命令</w:t>
      </w:r>
      <w:r>
        <w:rPr>
          <w:rFonts w:hint="eastAsia" w:cs="宋体"/>
          <w:color w:val="000000"/>
          <w:sz w:val="24"/>
        </w:rPr>
        <w:t>启动业务子系统；</w:t>
      </w:r>
    </w:p>
    <w:p>
      <w:pPr>
        <w:numPr>
          <w:ilvl w:val="0"/>
          <w:numId w:val="30"/>
        </w:numPr>
        <w:spacing w:line="400" w:lineRule="exact"/>
        <w:ind w:firstLine="480" w:firstLineChars="200"/>
        <w:rPr>
          <w:rFonts w:cs="宋体"/>
          <w:color w:val="000000"/>
          <w:sz w:val="24"/>
        </w:rPr>
      </w:pPr>
      <w:r>
        <w:rPr>
          <w:rFonts w:hint="eastAsia"/>
          <w:sz w:val="24"/>
        </w:rPr>
        <w:t>在本地hosts文件和服务器中/etc/hosts文件中配置域名。</w:t>
      </w:r>
    </w:p>
    <w:p>
      <w:pPr>
        <w:spacing w:line="400" w:lineRule="exact"/>
        <w:ind w:firstLine="480" w:firstLineChars="200"/>
        <w:rPr>
          <w:rFonts w:cs="宋体"/>
          <w:color w:val="000000"/>
          <w:sz w:val="24"/>
        </w:rPr>
      </w:pPr>
      <w:r>
        <w:rPr>
          <w:rFonts w:hint="eastAsia" w:cs="宋体"/>
          <w:color w:val="000000"/>
          <w:sz w:val="24"/>
        </w:rPr>
        <w:t>部署完成后使用PC的Google Chrome浏览器即可通过域名访问管理页面，初次进入系统需要按指引完成激活操作，如图6.1所示。</w:t>
      </w:r>
    </w:p>
    <w:p>
      <w:pPr>
        <w:ind w:firstLine="560" w:firstLineChars="200"/>
        <w:jc w:val="center"/>
        <w:rPr>
          <w:rFonts w:cs="宋体"/>
          <w:color w:val="000000"/>
          <w:sz w:val="24"/>
        </w:rPr>
      </w:pPr>
      <w:r>
        <w:rPr>
          <w:rFonts w:hint="eastAsia" w:ascii="黑体" w:hAnsi="宋体" w:eastAsia="黑体"/>
          <w:color w:val="000000"/>
          <w:sz w:val="28"/>
          <w:szCs w:val="28"/>
        </w:rPr>
        <w:drawing>
          <wp:inline distT="0" distB="0" distL="114300" distR="114300">
            <wp:extent cx="2790825" cy="1677035"/>
            <wp:effectExtent l="0" t="0" r="9525" b="18415"/>
            <wp:docPr id="32" name="图片 32" descr="首次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首次登录"/>
                    <pic:cNvPicPr>
                      <a:picLocks noChangeAspect="1"/>
                    </pic:cNvPicPr>
                  </pic:nvPicPr>
                  <pic:blipFill>
                    <a:blip r:embed="rId76"/>
                    <a:stretch>
                      <a:fillRect/>
                    </a:stretch>
                  </pic:blipFill>
                  <pic:spPr>
                    <a:xfrm>
                      <a:off x="0" y="0"/>
                      <a:ext cx="2790825" cy="16770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图6.1 系统激活界面</w:t>
      </w:r>
    </w:p>
    <w:p>
      <w:pPr>
        <w:spacing w:line="400" w:lineRule="exact"/>
        <w:ind w:firstLine="480" w:firstLineChars="200"/>
        <w:rPr>
          <w:rFonts w:cs="宋体"/>
          <w:color w:val="000000"/>
          <w:sz w:val="24"/>
        </w:rPr>
      </w:pPr>
      <w:r>
        <w:rPr>
          <w:rFonts w:hint="eastAsia" w:cs="宋体"/>
          <w:color w:val="000000"/>
          <w:sz w:val="24"/>
        </w:rPr>
        <w:t>点击按钮开始激活，进入如图6.2所示配置界面，依次</w:t>
      </w:r>
      <w:r>
        <w:rPr>
          <w:rFonts w:hint="eastAsia"/>
        </w:rPr>
        <w:t>配置数据库、加密机、门限方案等重要参数，完成系统的激活与初始化</w:t>
      </w:r>
      <w:r>
        <w:rPr>
          <w:rFonts w:hint="eastAsia" w:cs="宋体"/>
          <w:color w:val="000000"/>
          <w:sz w:val="24"/>
        </w:rPr>
        <w:t>。</w:t>
      </w:r>
    </w:p>
    <w:p>
      <w:pPr>
        <w:ind w:firstLine="480" w:firstLineChars="200"/>
        <w:jc w:val="center"/>
        <w:rPr>
          <w:rFonts w:cs="宋体"/>
          <w:color w:val="000000"/>
          <w:sz w:val="24"/>
        </w:rPr>
      </w:pPr>
      <w:r>
        <w:rPr>
          <w:rFonts w:hint="eastAsia" w:cs="宋体"/>
          <w:color w:val="000000"/>
          <w:sz w:val="24"/>
        </w:rPr>
        <w:drawing>
          <wp:inline distT="0" distB="0" distL="114300" distR="114300">
            <wp:extent cx="3011805" cy="1695450"/>
            <wp:effectExtent l="0" t="0" r="17145" b="0"/>
            <wp:docPr id="4" name="图片 4" descr="激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激活界面"/>
                    <pic:cNvPicPr>
                      <a:picLocks noChangeAspect="1"/>
                    </pic:cNvPicPr>
                  </pic:nvPicPr>
                  <pic:blipFill>
                    <a:blip r:embed="rId77"/>
                    <a:srcRect t="6323"/>
                    <a:stretch>
                      <a:fillRect/>
                    </a:stretch>
                  </pic:blipFill>
                  <pic:spPr>
                    <a:xfrm>
                      <a:off x="0" y="0"/>
                      <a:ext cx="3011805" cy="16954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图6.2 系统配置界面</w:t>
      </w:r>
    </w:p>
    <w:p>
      <w:pPr>
        <w:spacing w:line="400" w:lineRule="exact"/>
        <w:ind w:firstLine="480" w:firstLineChars="200"/>
        <w:rPr>
          <w:rFonts w:cs="宋体"/>
          <w:color w:val="000000"/>
          <w:sz w:val="24"/>
        </w:rPr>
      </w:pPr>
      <w:r>
        <w:rPr>
          <w:rFonts w:hint="eastAsia" w:cs="宋体"/>
          <w:color w:val="000000"/>
          <w:sz w:val="24"/>
        </w:rPr>
        <w:t>激活成功后刷新页面，即可进入如图6.3所示的登录界面，根据个人在管理规则中被分配的角色，选择使用证书登录或口令登录。</w:t>
      </w:r>
    </w:p>
    <w:p>
      <w:pPr>
        <w:ind w:firstLine="480" w:firstLineChars="200"/>
        <w:jc w:val="center"/>
        <w:rPr>
          <w:rFonts w:cs="宋体"/>
          <w:color w:val="000000"/>
          <w:sz w:val="24"/>
        </w:rPr>
      </w:pPr>
      <w:r>
        <w:rPr>
          <w:rFonts w:hint="eastAsia" w:cs="宋体"/>
          <w:color w:val="000000"/>
          <w:sz w:val="24"/>
        </w:rPr>
        <w:drawing>
          <wp:inline distT="0" distB="0" distL="114300" distR="114300">
            <wp:extent cx="3741420" cy="2214880"/>
            <wp:effectExtent l="0" t="0" r="11430" b="13970"/>
            <wp:docPr id="21" name="图片 21"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登录界面"/>
                    <pic:cNvPicPr>
                      <a:picLocks noChangeAspect="1"/>
                    </pic:cNvPicPr>
                  </pic:nvPicPr>
                  <pic:blipFill>
                    <a:blip r:embed="rId78"/>
                    <a:stretch>
                      <a:fillRect/>
                    </a:stretch>
                  </pic:blipFill>
                  <pic:spPr>
                    <a:xfrm>
                      <a:off x="0" y="0"/>
                      <a:ext cx="3741420" cy="22148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图6.3 系统登录界面</w:t>
      </w:r>
    </w:p>
    <w:p>
      <w:pPr>
        <w:spacing w:line="400" w:lineRule="exact"/>
        <w:ind w:firstLine="480" w:firstLineChars="200"/>
        <w:rPr>
          <w:rFonts w:cs="宋体"/>
          <w:color w:val="000000"/>
          <w:sz w:val="24"/>
        </w:rPr>
      </w:pPr>
      <w:r>
        <w:rPr>
          <w:rFonts w:hint="eastAsia" w:cs="宋体"/>
          <w:color w:val="000000"/>
          <w:sz w:val="24"/>
        </w:rPr>
        <w:t>登录后，页面以简洁风格呈现，方便操作员快速进行工作。系统左侧显示可执行的功能，右侧显示操作详情界面。根据个人权限的不同，页面左侧的功能也不同，如业务操作员登录后即显示如图6.4所示的操作界面。</w:t>
      </w:r>
    </w:p>
    <w:p>
      <w:pPr>
        <w:ind w:firstLine="480" w:firstLineChars="200"/>
        <w:jc w:val="center"/>
        <w:rPr>
          <w:rFonts w:cs="宋体"/>
          <w:color w:val="000000"/>
          <w:sz w:val="24"/>
        </w:rPr>
      </w:pPr>
      <w:r>
        <w:rPr>
          <w:rFonts w:cs="宋体"/>
          <w:color w:val="000000"/>
          <w:sz w:val="24"/>
        </w:rPr>
        <w:drawing>
          <wp:inline distT="0" distB="0" distL="114300" distR="114300">
            <wp:extent cx="3804920" cy="2442845"/>
            <wp:effectExtent l="0" t="0" r="5080" b="14605"/>
            <wp:docPr id="22" name="图片 22" descr="业务员界面(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业务员界面(p)"/>
                    <pic:cNvPicPr>
                      <a:picLocks noChangeAspect="1"/>
                    </pic:cNvPicPr>
                  </pic:nvPicPr>
                  <pic:blipFill>
                    <a:blip r:embed="rId79"/>
                    <a:stretch>
                      <a:fillRect/>
                    </a:stretch>
                  </pic:blipFill>
                  <pic:spPr>
                    <a:xfrm>
                      <a:off x="0" y="0"/>
                      <a:ext cx="3804920" cy="24428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图6.4 业务操作界面</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ascii="宋体" w:hAnsi="宋体" w:cs="宋体"/>
          <w:color w:val="000000"/>
          <w:sz w:val="24"/>
        </w:rPr>
      </w:pPr>
      <w:r>
        <w:rPr>
          <w:rFonts w:hint="eastAsia" w:ascii="宋体" w:hAnsi="宋体" w:cs="宋体"/>
          <w:color w:val="000000"/>
          <w:sz w:val="24"/>
        </w:rPr>
        <w:t>在系统部署完成后，需要对其进行各方面的测试，通过测试结果判断其是否满足了前期需求分析和系统设计的目标。同时，针对测试过程中发现的异常，还需要进行针对性的优化，解决相应的问题。</w:t>
      </w:r>
    </w:p>
    <w:p>
      <w:pPr>
        <w:spacing w:line="400" w:lineRule="exact"/>
        <w:ind w:firstLine="480" w:firstLineChars="200"/>
        <w:rPr>
          <w:rFonts w:ascii="宋体" w:hAnsi="宋体" w:cs="宋体"/>
          <w:color w:val="000000"/>
          <w:sz w:val="24"/>
        </w:rPr>
      </w:pPr>
      <w:r>
        <w:rPr>
          <w:rFonts w:hint="eastAsia" w:ascii="宋体" w:hAnsi="宋体" w:cs="宋体"/>
          <w:color w:val="000000"/>
          <w:sz w:val="24"/>
        </w:rPr>
        <w:t>本文中根据前几个阶段所做的工作，将系统测试分为功能测试与性能测试两个部分。功能测试部分主要检测系统所包含的各项功能是否能够正常使用、有无逻辑问题，性能测试部分主要检测系统的响应速度、处理能力、安全性等方面是否符合现实使用的预期。由于系统规模较大，需要测试部门额外支持，同时受论文性质和组织内容的限制，本章将选取部分核心业务的测试用例，从整体上得出系统的测试结论。</w:t>
      </w:r>
    </w:p>
    <w:p>
      <w:pPr>
        <w:widowControl/>
        <w:spacing w:before="240" w:after="120"/>
        <w:jc w:val="left"/>
        <w:outlineLvl w:val="2"/>
        <w:rPr>
          <w:rFonts w:eastAsia="黑体" w:cs="黑体"/>
          <w:color w:val="000000"/>
          <w:kern w:val="0"/>
          <w:sz w:val="26"/>
          <w:lang w:bidi="ar"/>
        </w:rPr>
      </w:pPr>
      <w:bookmarkStart w:id="51" w:name="_Toc405"/>
      <w:r>
        <w:rPr>
          <w:rFonts w:hint="eastAsia" w:eastAsia="黑体" w:cs="黑体"/>
          <w:color w:val="000000"/>
          <w:kern w:val="0"/>
          <w:sz w:val="26"/>
          <w:lang w:bidi="ar"/>
        </w:rPr>
        <w:t>6.2.2  测试环境</w:t>
      </w:r>
      <w:bookmarkEnd w:id="51"/>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52" w:name="_Toc5539"/>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54" w:name="_Toc21637"/>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1"/>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1"/>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1"/>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1"/>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80"/>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81"/>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82"/>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83"/>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84"/>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2"/>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2"/>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2"/>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7" w:type="first"/>
          <w:headerReference r:id="rId36"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9" w:type="first"/>
      <w:footerReference r:id="rId40" w:type="first"/>
      <w:headerReference r:id="rId38"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黑体">
    <w:altName w:val="汉仪中黑KW"/>
    <w:panose1 w:val="02010600030101010101"/>
    <w:charset w:val="00"/>
    <w:family w:val="auto"/>
    <w:pitch w:val="default"/>
    <w:sig w:usb0="00000000" w:usb1="0000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helvetica">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9NdqLQIAAFcEAAAOAAAAZHJz&#10;L2Uyb0RvYy54bWytVM2O0zAQviPxDpbvNGmBpaq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bV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a9Nd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6672"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6672;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第5章 系统详细设计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99D2712F"/>
    <w:multiLevelType w:val="singleLevel"/>
    <w:tmpl w:val="99D2712F"/>
    <w:lvl w:ilvl="0" w:tentative="0">
      <w:start w:val="1"/>
      <w:numFmt w:val="decimal"/>
      <w:lvlText w:val="%1."/>
      <w:lvlJc w:val="left"/>
      <w:pPr>
        <w:tabs>
          <w:tab w:val="left" w:pos="312"/>
        </w:tabs>
      </w:pPr>
    </w:lvl>
  </w:abstractNum>
  <w:abstractNum w:abstractNumId="3">
    <w:nsid w:val="99EDA54C"/>
    <w:multiLevelType w:val="singleLevel"/>
    <w:tmpl w:val="99EDA54C"/>
    <w:lvl w:ilvl="0" w:tentative="0">
      <w:start w:val="1"/>
      <w:numFmt w:val="decimal"/>
      <w:suff w:val="nothing"/>
      <w:lvlText w:val="（%1）"/>
      <w:lvlJc w:val="left"/>
    </w:lvl>
  </w:abstractNum>
  <w:abstractNum w:abstractNumId="4">
    <w:nsid w:val="9F67CB52"/>
    <w:multiLevelType w:val="singleLevel"/>
    <w:tmpl w:val="9F67CB52"/>
    <w:lvl w:ilvl="0" w:tentative="0">
      <w:start w:val="1"/>
      <w:numFmt w:val="decimal"/>
      <w:suff w:val="nothing"/>
      <w:lvlText w:val="（%1）"/>
      <w:lvlJc w:val="left"/>
    </w:lvl>
  </w:abstractNum>
  <w:abstractNum w:abstractNumId="5">
    <w:nsid w:val="9F743227"/>
    <w:multiLevelType w:val="singleLevel"/>
    <w:tmpl w:val="9F743227"/>
    <w:lvl w:ilvl="0" w:tentative="0">
      <w:start w:val="1"/>
      <w:numFmt w:val="decimal"/>
      <w:suff w:val="nothing"/>
      <w:lvlText w:val="（%1）"/>
      <w:lvlJc w:val="left"/>
    </w:lvl>
  </w:abstractNum>
  <w:abstractNum w:abstractNumId="6">
    <w:nsid w:val="A2871D14"/>
    <w:multiLevelType w:val="singleLevel"/>
    <w:tmpl w:val="A2871D14"/>
    <w:lvl w:ilvl="0" w:tentative="0">
      <w:start w:val="1"/>
      <w:numFmt w:val="decimal"/>
      <w:lvlText w:val="%1."/>
      <w:lvlJc w:val="left"/>
      <w:pPr>
        <w:tabs>
          <w:tab w:val="left" w:pos="312"/>
        </w:tabs>
      </w:pPr>
    </w:lvl>
  </w:abstractNum>
  <w:abstractNum w:abstractNumId="7">
    <w:nsid w:val="A499A8A9"/>
    <w:multiLevelType w:val="singleLevel"/>
    <w:tmpl w:val="A499A8A9"/>
    <w:lvl w:ilvl="0" w:tentative="0">
      <w:start w:val="1"/>
      <w:numFmt w:val="decimal"/>
      <w:lvlText w:val="%1."/>
      <w:lvlJc w:val="left"/>
      <w:pPr>
        <w:tabs>
          <w:tab w:val="left" w:pos="312"/>
        </w:tabs>
      </w:pPr>
    </w:lvl>
  </w:abstractNum>
  <w:abstractNum w:abstractNumId="8">
    <w:nsid w:val="A620954D"/>
    <w:multiLevelType w:val="singleLevel"/>
    <w:tmpl w:val="A620954D"/>
    <w:lvl w:ilvl="0" w:tentative="0">
      <w:start w:val="1"/>
      <w:numFmt w:val="decimal"/>
      <w:lvlText w:val="%1."/>
      <w:lvlJc w:val="left"/>
      <w:pPr>
        <w:tabs>
          <w:tab w:val="left" w:pos="312"/>
        </w:tabs>
      </w:pPr>
    </w:lvl>
  </w:abstractNum>
  <w:abstractNum w:abstractNumId="9">
    <w:nsid w:val="A9284455"/>
    <w:multiLevelType w:val="singleLevel"/>
    <w:tmpl w:val="A9284455"/>
    <w:lvl w:ilvl="0" w:tentative="0">
      <w:start w:val="1"/>
      <w:numFmt w:val="decimal"/>
      <w:suff w:val="nothing"/>
      <w:lvlText w:val="（%1）"/>
      <w:lvlJc w:val="left"/>
    </w:lvl>
  </w:abstractNum>
  <w:abstractNum w:abstractNumId="10">
    <w:nsid w:val="A9388E69"/>
    <w:multiLevelType w:val="singleLevel"/>
    <w:tmpl w:val="A9388E69"/>
    <w:lvl w:ilvl="0" w:tentative="0">
      <w:start w:val="1"/>
      <w:numFmt w:val="decimal"/>
      <w:lvlText w:val="%1."/>
      <w:lvlJc w:val="left"/>
      <w:pPr>
        <w:tabs>
          <w:tab w:val="left" w:pos="312"/>
        </w:tabs>
      </w:pPr>
    </w:lvl>
  </w:abstractNum>
  <w:abstractNum w:abstractNumId="11">
    <w:nsid w:val="AF65AD9E"/>
    <w:multiLevelType w:val="singleLevel"/>
    <w:tmpl w:val="AF65AD9E"/>
    <w:lvl w:ilvl="0" w:tentative="0">
      <w:start w:val="1"/>
      <w:numFmt w:val="decimal"/>
      <w:lvlText w:val="%1."/>
      <w:lvlJc w:val="left"/>
      <w:pPr>
        <w:tabs>
          <w:tab w:val="left" w:pos="312"/>
        </w:tabs>
      </w:pPr>
    </w:lvl>
  </w:abstractNum>
  <w:abstractNum w:abstractNumId="12">
    <w:nsid w:val="AFA93D17"/>
    <w:multiLevelType w:val="singleLevel"/>
    <w:tmpl w:val="AFA93D17"/>
    <w:lvl w:ilvl="0" w:tentative="0">
      <w:start w:val="1"/>
      <w:numFmt w:val="decimal"/>
      <w:lvlText w:val="%1."/>
      <w:lvlJc w:val="left"/>
      <w:pPr>
        <w:tabs>
          <w:tab w:val="left" w:pos="312"/>
        </w:tabs>
      </w:pPr>
    </w:lvl>
  </w:abstractNum>
  <w:abstractNum w:abstractNumId="13">
    <w:nsid w:val="AFFC7802"/>
    <w:multiLevelType w:val="singleLevel"/>
    <w:tmpl w:val="AFFC7802"/>
    <w:lvl w:ilvl="0" w:tentative="0">
      <w:start w:val="1"/>
      <w:numFmt w:val="decimal"/>
      <w:suff w:val="nothing"/>
      <w:lvlText w:val="（%1）"/>
      <w:lvlJc w:val="left"/>
    </w:lvl>
  </w:abstractNum>
  <w:abstractNum w:abstractNumId="14">
    <w:nsid w:val="B3FED548"/>
    <w:multiLevelType w:val="singleLevel"/>
    <w:tmpl w:val="B3FED548"/>
    <w:lvl w:ilvl="0" w:tentative="0">
      <w:start w:val="1"/>
      <w:numFmt w:val="decimal"/>
      <w:suff w:val="nothing"/>
      <w:lvlText w:val="（%1）"/>
      <w:lvlJc w:val="left"/>
    </w:lvl>
  </w:abstractNum>
  <w:abstractNum w:abstractNumId="15">
    <w:nsid w:val="B6D99740"/>
    <w:multiLevelType w:val="singleLevel"/>
    <w:tmpl w:val="B6D99740"/>
    <w:lvl w:ilvl="0" w:tentative="0">
      <w:start w:val="1"/>
      <w:numFmt w:val="decimal"/>
      <w:lvlText w:val="%1."/>
      <w:lvlJc w:val="left"/>
      <w:pPr>
        <w:tabs>
          <w:tab w:val="left" w:pos="312"/>
        </w:tabs>
      </w:pPr>
    </w:lvl>
  </w:abstractNum>
  <w:abstractNum w:abstractNumId="16">
    <w:nsid w:val="BDE587AE"/>
    <w:multiLevelType w:val="singleLevel"/>
    <w:tmpl w:val="BDE587AE"/>
    <w:lvl w:ilvl="0" w:tentative="0">
      <w:start w:val="1"/>
      <w:numFmt w:val="decimal"/>
      <w:lvlText w:val="%1."/>
      <w:lvlJc w:val="left"/>
      <w:pPr>
        <w:tabs>
          <w:tab w:val="left" w:pos="312"/>
        </w:tabs>
      </w:pPr>
    </w:lvl>
  </w:abstractNum>
  <w:abstractNum w:abstractNumId="17">
    <w:nsid w:val="BFDC3179"/>
    <w:multiLevelType w:val="singleLevel"/>
    <w:tmpl w:val="BFDC3179"/>
    <w:lvl w:ilvl="0" w:tentative="0">
      <w:start w:val="1"/>
      <w:numFmt w:val="decimal"/>
      <w:suff w:val="nothing"/>
      <w:lvlText w:val="（%1）"/>
      <w:lvlJc w:val="left"/>
    </w:lvl>
  </w:abstractNum>
  <w:abstractNum w:abstractNumId="18">
    <w:nsid w:val="BFF7EB16"/>
    <w:multiLevelType w:val="singleLevel"/>
    <w:tmpl w:val="BFF7EB16"/>
    <w:lvl w:ilvl="0" w:tentative="0">
      <w:start w:val="1"/>
      <w:numFmt w:val="decimal"/>
      <w:suff w:val="nothing"/>
      <w:lvlText w:val="（%1）"/>
      <w:lvlJc w:val="left"/>
    </w:lvl>
  </w:abstractNum>
  <w:abstractNum w:abstractNumId="19">
    <w:nsid w:val="BFF8534B"/>
    <w:multiLevelType w:val="singleLevel"/>
    <w:tmpl w:val="BFF8534B"/>
    <w:lvl w:ilvl="0" w:tentative="0">
      <w:start w:val="1"/>
      <w:numFmt w:val="decimal"/>
      <w:lvlText w:val="%1."/>
      <w:lvlJc w:val="left"/>
      <w:pPr>
        <w:tabs>
          <w:tab w:val="left" w:pos="312"/>
        </w:tabs>
      </w:pPr>
    </w:lvl>
  </w:abstractNum>
  <w:abstractNum w:abstractNumId="20">
    <w:nsid w:val="BFFF9A97"/>
    <w:multiLevelType w:val="singleLevel"/>
    <w:tmpl w:val="BFFF9A97"/>
    <w:lvl w:ilvl="0" w:tentative="0">
      <w:start w:val="2"/>
      <w:numFmt w:val="decimal"/>
      <w:suff w:val="nothing"/>
      <w:lvlText w:val="（%1）"/>
      <w:lvlJc w:val="left"/>
    </w:lvl>
  </w:abstractNum>
  <w:abstractNum w:abstractNumId="21">
    <w:nsid w:val="C5DFBD9B"/>
    <w:multiLevelType w:val="singleLevel"/>
    <w:tmpl w:val="C5DFBD9B"/>
    <w:lvl w:ilvl="0" w:tentative="0">
      <w:start w:val="3"/>
      <w:numFmt w:val="decimal"/>
      <w:suff w:val="nothing"/>
      <w:lvlText w:val="（%1）"/>
      <w:lvlJc w:val="left"/>
    </w:lvl>
  </w:abstractNum>
  <w:abstractNum w:abstractNumId="22">
    <w:nsid w:val="CC49A2AF"/>
    <w:multiLevelType w:val="singleLevel"/>
    <w:tmpl w:val="CC49A2AF"/>
    <w:lvl w:ilvl="0" w:tentative="0">
      <w:start w:val="1"/>
      <w:numFmt w:val="decimal"/>
      <w:lvlText w:val="%1."/>
      <w:lvlJc w:val="left"/>
      <w:pPr>
        <w:tabs>
          <w:tab w:val="left" w:pos="312"/>
        </w:tabs>
      </w:pPr>
    </w:lvl>
  </w:abstractNum>
  <w:abstractNum w:abstractNumId="23">
    <w:nsid w:val="CF5E88FC"/>
    <w:multiLevelType w:val="singleLevel"/>
    <w:tmpl w:val="CF5E88FC"/>
    <w:lvl w:ilvl="0" w:tentative="0">
      <w:start w:val="1"/>
      <w:numFmt w:val="decimal"/>
      <w:suff w:val="nothing"/>
      <w:lvlText w:val="（%1）"/>
      <w:lvlJc w:val="left"/>
    </w:lvl>
  </w:abstractNum>
  <w:abstractNum w:abstractNumId="24">
    <w:nsid w:val="D7F5A221"/>
    <w:multiLevelType w:val="singleLevel"/>
    <w:tmpl w:val="D7F5A221"/>
    <w:lvl w:ilvl="0" w:tentative="0">
      <w:start w:val="1"/>
      <w:numFmt w:val="decimal"/>
      <w:suff w:val="nothing"/>
      <w:lvlText w:val="（%1）"/>
      <w:lvlJc w:val="left"/>
    </w:lvl>
  </w:abstractNum>
  <w:abstractNum w:abstractNumId="25">
    <w:nsid w:val="D87EA4A9"/>
    <w:multiLevelType w:val="singleLevel"/>
    <w:tmpl w:val="D87EA4A9"/>
    <w:lvl w:ilvl="0" w:tentative="0">
      <w:start w:val="1"/>
      <w:numFmt w:val="decimal"/>
      <w:suff w:val="nothing"/>
      <w:lvlText w:val="（%1）"/>
      <w:lvlJc w:val="left"/>
    </w:lvl>
  </w:abstractNum>
  <w:abstractNum w:abstractNumId="26">
    <w:nsid w:val="DCBCF679"/>
    <w:multiLevelType w:val="singleLevel"/>
    <w:tmpl w:val="DCBCF679"/>
    <w:lvl w:ilvl="0" w:tentative="0">
      <w:start w:val="1"/>
      <w:numFmt w:val="decimal"/>
      <w:suff w:val="nothing"/>
      <w:lvlText w:val="（%1）"/>
      <w:lvlJc w:val="left"/>
    </w:lvl>
  </w:abstractNum>
  <w:abstractNum w:abstractNumId="27">
    <w:nsid w:val="E3FFAEFE"/>
    <w:multiLevelType w:val="singleLevel"/>
    <w:tmpl w:val="E3FFAEFE"/>
    <w:lvl w:ilvl="0" w:tentative="0">
      <w:start w:val="1"/>
      <w:numFmt w:val="decimal"/>
      <w:suff w:val="space"/>
      <w:lvlText w:val="(%1)"/>
      <w:lvlJc w:val="left"/>
    </w:lvl>
  </w:abstractNum>
  <w:abstractNum w:abstractNumId="28">
    <w:nsid w:val="EAAF74FF"/>
    <w:multiLevelType w:val="singleLevel"/>
    <w:tmpl w:val="EAAF74FF"/>
    <w:lvl w:ilvl="0" w:tentative="0">
      <w:start w:val="1"/>
      <w:numFmt w:val="decimal"/>
      <w:suff w:val="nothing"/>
      <w:lvlText w:val="（%1）"/>
      <w:lvlJc w:val="left"/>
    </w:lvl>
  </w:abstractNum>
  <w:abstractNum w:abstractNumId="29">
    <w:nsid w:val="EAFF42CC"/>
    <w:multiLevelType w:val="singleLevel"/>
    <w:tmpl w:val="EAFF42CC"/>
    <w:lvl w:ilvl="0" w:tentative="0">
      <w:start w:val="2"/>
      <w:numFmt w:val="decimal"/>
      <w:suff w:val="nothing"/>
      <w:lvlText w:val="（%1）"/>
      <w:lvlJc w:val="left"/>
    </w:lvl>
  </w:abstractNum>
  <w:abstractNum w:abstractNumId="30">
    <w:nsid w:val="ED1664F0"/>
    <w:multiLevelType w:val="singleLevel"/>
    <w:tmpl w:val="ED1664F0"/>
    <w:lvl w:ilvl="0" w:tentative="0">
      <w:start w:val="1"/>
      <w:numFmt w:val="decimal"/>
      <w:suff w:val="nothing"/>
      <w:lvlText w:val="（%1）"/>
      <w:lvlJc w:val="left"/>
    </w:lvl>
  </w:abstractNum>
  <w:abstractNum w:abstractNumId="31">
    <w:nsid w:val="EFA95A85"/>
    <w:multiLevelType w:val="singleLevel"/>
    <w:tmpl w:val="EFA95A85"/>
    <w:lvl w:ilvl="0" w:tentative="0">
      <w:start w:val="1"/>
      <w:numFmt w:val="decimal"/>
      <w:suff w:val="nothing"/>
      <w:lvlText w:val="（%1）"/>
      <w:lvlJc w:val="left"/>
    </w:lvl>
  </w:abstractNum>
  <w:abstractNum w:abstractNumId="32">
    <w:nsid w:val="EFE3FFE0"/>
    <w:multiLevelType w:val="singleLevel"/>
    <w:tmpl w:val="EFE3FFE0"/>
    <w:lvl w:ilvl="0" w:tentative="0">
      <w:start w:val="1"/>
      <w:numFmt w:val="decimal"/>
      <w:suff w:val="space"/>
      <w:lvlText w:val="(%1)"/>
      <w:lvlJc w:val="left"/>
    </w:lvl>
  </w:abstractNum>
  <w:abstractNum w:abstractNumId="33">
    <w:nsid w:val="F6B3FF0D"/>
    <w:multiLevelType w:val="singleLevel"/>
    <w:tmpl w:val="F6B3FF0D"/>
    <w:lvl w:ilvl="0" w:tentative="0">
      <w:start w:val="1"/>
      <w:numFmt w:val="decimal"/>
      <w:lvlText w:val="%1."/>
      <w:lvlJc w:val="left"/>
      <w:pPr>
        <w:tabs>
          <w:tab w:val="left" w:pos="312"/>
        </w:tabs>
      </w:pPr>
    </w:lvl>
  </w:abstractNum>
  <w:abstractNum w:abstractNumId="34">
    <w:nsid w:val="FC74F208"/>
    <w:multiLevelType w:val="singleLevel"/>
    <w:tmpl w:val="FC74F208"/>
    <w:lvl w:ilvl="0" w:tentative="0">
      <w:start w:val="1"/>
      <w:numFmt w:val="decimal"/>
      <w:suff w:val="nothing"/>
      <w:lvlText w:val="%1）"/>
      <w:lvlJc w:val="left"/>
    </w:lvl>
  </w:abstractNum>
  <w:abstractNum w:abstractNumId="35">
    <w:nsid w:val="FEBBF090"/>
    <w:multiLevelType w:val="singleLevel"/>
    <w:tmpl w:val="FEBBF090"/>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FFFFB285"/>
    <w:multiLevelType w:val="singleLevel"/>
    <w:tmpl w:val="FFFFB285"/>
    <w:lvl w:ilvl="0" w:tentative="0">
      <w:start w:val="1"/>
      <w:numFmt w:val="decimal"/>
      <w:suff w:val="nothing"/>
      <w:lvlText w:val="（%1）"/>
      <w:lvlJc w:val="left"/>
    </w:lvl>
  </w:abstractNum>
  <w:abstractNum w:abstractNumId="39">
    <w:nsid w:val="0A1FFE84"/>
    <w:multiLevelType w:val="singleLevel"/>
    <w:tmpl w:val="0A1FFE84"/>
    <w:lvl w:ilvl="0" w:tentative="0">
      <w:start w:val="1"/>
      <w:numFmt w:val="decimal"/>
      <w:lvlText w:val="%1."/>
      <w:lvlJc w:val="left"/>
      <w:pPr>
        <w:tabs>
          <w:tab w:val="left" w:pos="312"/>
        </w:tabs>
      </w:pPr>
    </w:lvl>
  </w:abstractNum>
  <w:abstractNum w:abstractNumId="40">
    <w:nsid w:val="100F4C05"/>
    <w:multiLevelType w:val="singleLevel"/>
    <w:tmpl w:val="100F4C05"/>
    <w:lvl w:ilvl="0" w:tentative="0">
      <w:start w:val="1"/>
      <w:numFmt w:val="decimal"/>
      <w:lvlText w:val="%1."/>
      <w:lvlJc w:val="left"/>
      <w:pPr>
        <w:tabs>
          <w:tab w:val="left" w:pos="312"/>
        </w:tabs>
      </w:pPr>
    </w:lvl>
  </w:abstractNum>
  <w:abstractNum w:abstractNumId="41">
    <w:nsid w:val="1EE86B5D"/>
    <w:multiLevelType w:val="singleLevel"/>
    <w:tmpl w:val="1EE86B5D"/>
    <w:lvl w:ilvl="0" w:tentative="0">
      <w:start w:val="1"/>
      <w:numFmt w:val="decimal"/>
      <w:lvlText w:val="%1."/>
      <w:lvlJc w:val="left"/>
      <w:pPr>
        <w:tabs>
          <w:tab w:val="left" w:pos="312"/>
        </w:tabs>
      </w:pPr>
    </w:lvl>
  </w:abstractNum>
  <w:abstractNum w:abstractNumId="42">
    <w:nsid w:val="3723140B"/>
    <w:multiLevelType w:val="singleLevel"/>
    <w:tmpl w:val="3723140B"/>
    <w:lvl w:ilvl="0" w:tentative="0">
      <w:start w:val="1"/>
      <w:numFmt w:val="decimal"/>
      <w:suff w:val="nothing"/>
      <w:lvlText w:val="（%1）"/>
      <w:lvlJc w:val="left"/>
    </w:lvl>
  </w:abstractNum>
  <w:abstractNum w:abstractNumId="43">
    <w:nsid w:val="3F58D486"/>
    <w:multiLevelType w:val="singleLevel"/>
    <w:tmpl w:val="3F58D486"/>
    <w:lvl w:ilvl="0" w:tentative="0">
      <w:start w:val="1"/>
      <w:numFmt w:val="decimal"/>
      <w:suff w:val="space"/>
      <w:lvlText w:val="（%1）"/>
      <w:lvlJc w:val="left"/>
    </w:lvl>
  </w:abstractNum>
  <w:abstractNum w:abstractNumId="44">
    <w:nsid w:val="4C14F343"/>
    <w:multiLevelType w:val="singleLevel"/>
    <w:tmpl w:val="4C14F343"/>
    <w:lvl w:ilvl="0" w:tentative="0">
      <w:start w:val="1"/>
      <w:numFmt w:val="decimal"/>
      <w:lvlText w:val="%1."/>
      <w:lvlJc w:val="left"/>
      <w:pPr>
        <w:tabs>
          <w:tab w:val="left" w:pos="312"/>
        </w:tabs>
      </w:pPr>
    </w:lvl>
  </w:abstractNum>
  <w:abstractNum w:abstractNumId="45">
    <w:nsid w:val="56F2D59C"/>
    <w:multiLevelType w:val="singleLevel"/>
    <w:tmpl w:val="56F2D59C"/>
    <w:lvl w:ilvl="0" w:tentative="0">
      <w:start w:val="1"/>
      <w:numFmt w:val="decimal"/>
      <w:lvlText w:val="%1."/>
      <w:lvlJc w:val="left"/>
      <w:pPr>
        <w:tabs>
          <w:tab w:val="left" w:pos="312"/>
        </w:tabs>
      </w:pPr>
    </w:lvl>
  </w:abstractNum>
  <w:abstractNum w:abstractNumId="46">
    <w:nsid w:val="5CFD8576"/>
    <w:multiLevelType w:val="singleLevel"/>
    <w:tmpl w:val="5CFD8576"/>
    <w:lvl w:ilvl="0" w:tentative="0">
      <w:start w:val="1"/>
      <w:numFmt w:val="decimal"/>
      <w:suff w:val="space"/>
      <w:lvlText w:val="%1."/>
      <w:lvlJc w:val="left"/>
    </w:lvl>
  </w:abstractNum>
  <w:abstractNum w:abstractNumId="47">
    <w:nsid w:val="5FDEB212"/>
    <w:multiLevelType w:val="singleLevel"/>
    <w:tmpl w:val="5FDEB212"/>
    <w:lvl w:ilvl="0" w:tentative="0">
      <w:start w:val="1"/>
      <w:numFmt w:val="decimal"/>
      <w:suff w:val="space"/>
      <w:lvlText w:val="%1."/>
      <w:lvlJc w:val="left"/>
    </w:lvl>
  </w:abstractNum>
  <w:abstractNum w:abstractNumId="48">
    <w:nsid w:val="757EC989"/>
    <w:multiLevelType w:val="singleLevel"/>
    <w:tmpl w:val="757EC989"/>
    <w:lvl w:ilvl="0" w:tentative="0">
      <w:start w:val="1"/>
      <w:numFmt w:val="decimal"/>
      <w:lvlText w:val="%1."/>
      <w:lvlJc w:val="left"/>
      <w:pPr>
        <w:tabs>
          <w:tab w:val="left" w:pos="312"/>
        </w:tabs>
      </w:pPr>
    </w:lvl>
  </w:abstractNum>
  <w:abstractNum w:abstractNumId="49">
    <w:nsid w:val="7DEC296E"/>
    <w:multiLevelType w:val="singleLevel"/>
    <w:tmpl w:val="7DEC296E"/>
    <w:lvl w:ilvl="0" w:tentative="0">
      <w:start w:val="1"/>
      <w:numFmt w:val="decimal"/>
      <w:suff w:val="space"/>
      <w:lvlText w:val="(%1)"/>
      <w:lvlJc w:val="left"/>
    </w:lvl>
  </w:abstractNum>
  <w:abstractNum w:abstractNumId="50">
    <w:nsid w:val="7E092ABC"/>
    <w:multiLevelType w:val="singleLevel"/>
    <w:tmpl w:val="7E092ABC"/>
    <w:lvl w:ilvl="0" w:tentative="0">
      <w:start w:val="1"/>
      <w:numFmt w:val="decimal"/>
      <w:lvlText w:val="%1."/>
      <w:lvlJc w:val="left"/>
      <w:pPr>
        <w:tabs>
          <w:tab w:val="left" w:pos="312"/>
        </w:tabs>
      </w:pPr>
    </w:lvl>
  </w:abstractNum>
  <w:abstractNum w:abstractNumId="51">
    <w:nsid w:val="7FFD534B"/>
    <w:multiLevelType w:val="singleLevel"/>
    <w:tmpl w:val="7FFD534B"/>
    <w:lvl w:ilvl="0" w:tentative="0">
      <w:start w:val="1"/>
      <w:numFmt w:val="decimal"/>
      <w:suff w:val="nothing"/>
      <w:lvlText w:val="%1）"/>
      <w:lvlJc w:val="left"/>
    </w:lvl>
  </w:abstractNum>
  <w:num w:numId="1">
    <w:abstractNumId w:val="51"/>
  </w:num>
  <w:num w:numId="2">
    <w:abstractNumId w:val="29"/>
  </w:num>
  <w:num w:numId="3">
    <w:abstractNumId w:val="21"/>
  </w:num>
  <w:num w:numId="4">
    <w:abstractNumId w:val="20"/>
  </w:num>
  <w:num w:numId="5">
    <w:abstractNumId w:val="34"/>
  </w:num>
  <w:num w:numId="6">
    <w:abstractNumId w:val="18"/>
  </w:num>
  <w:num w:numId="7">
    <w:abstractNumId w:val="14"/>
  </w:num>
  <w:num w:numId="8">
    <w:abstractNumId w:val="30"/>
  </w:num>
  <w:num w:numId="9">
    <w:abstractNumId w:val="13"/>
  </w:num>
  <w:num w:numId="10">
    <w:abstractNumId w:val="38"/>
  </w:num>
  <w:num w:numId="11">
    <w:abstractNumId w:val="25"/>
  </w:num>
  <w:num w:numId="12">
    <w:abstractNumId w:val="4"/>
  </w:num>
  <w:num w:numId="13">
    <w:abstractNumId w:val="37"/>
  </w:num>
  <w:num w:numId="14">
    <w:abstractNumId w:val="31"/>
  </w:num>
  <w:num w:numId="15">
    <w:abstractNumId w:val="28"/>
  </w:num>
  <w:num w:numId="16">
    <w:abstractNumId w:val="5"/>
  </w:num>
  <w:num w:numId="17">
    <w:abstractNumId w:val="42"/>
  </w:num>
  <w:num w:numId="18">
    <w:abstractNumId w:val="17"/>
  </w:num>
  <w:num w:numId="19">
    <w:abstractNumId w:val="32"/>
  </w:num>
  <w:num w:numId="20">
    <w:abstractNumId w:val="49"/>
  </w:num>
  <w:num w:numId="21">
    <w:abstractNumId w:val="35"/>
  </w:num>
  <w:num w:numId="22">
    <w:abstractNumId w:val="24"/>
  </w:num>
  <w:num w:numId="23">
    <w:abstractNumId w:val="36"/>
  </w:num>
  <w:num w:numId="24">
    <w:abstractNumId w:val="23"/>
  </w:num>
  <w:num w:numId="25">
    <w:abstractNumId w:val="26"/>
  </w:num>
  <w:num w:numId="26">
    <w:abstractNumId w:val="46"/>
  </w:num>
  <w:num w:numId="27">
    <w:abstractNumId w:val="47"/>
  </w:num>
  <w:num w:numId="28">
    <w:abstractNumId w:val="27"/>
  </w:num>
  <w:num w:numId="29">
    <w:abstractNumId w:val="9"/>
  </w:num>
  <w:num w:numId="30">
    <w:abstractNumId w:val="0"/>
  </w:num>
  <w:num w:numId="31">
    <w:abstractNumId w:val="19"/>
  </w:num>
  <w:num w:numId="32">
    <w:abstractNumId w:val="7"/>
  </w:num>
  <w:num w:numId="33">
    <w:abstractNumId w:val="50"/>
  </w:num>
  <w:num w:numId="34">
    <w:abstractNumId w:val="44"/>
  </w:num>
  <w:num w:numId="35">
    <w:abstractNumId w:val="12"/>
  </w:num>
  <w:num w:numId="36">
    <w:abstractNumId w:val="1"/>
  </w:num>
  <w:num w:numId="37">
    <w:abstractNumId w:val="2"/>
  </w:num>
  <w:num w:numId="38">
    <w:abstractNumId w:val="10"/>
  </w:num>
  <w:num w:numId="39">
    <w:abstractNumId w:val="6"/>
  </w:num>
  <w:num w:numId="40">
    <w:abstractNumId w:val="40"/>
  </w:num>
  <w:num w:numId="41">
    <w:abstractNumId w:val="41"/>
  </w:num>
  <w:num w:numId="42">
    <w:abstractNumId w:val="16"/>
  </w:num>
  <w:num w:numId="43">
    <w:abstractNumId w:val="22"/>
  </w:num>
  <w:num w:numId="44">
    <w:abstractNumId w:val="48"/>
  </w:num>
  <w:num w:numId="45">
    <w:abstractNumId w:val="8"/>
  </w:num>
  <w:num w:numId="46">
    <w:abstractNumId w:val="15"/>
  </w:num>
  <w:num w:numId="47">
    <w:abstractNumId w:val="39"/>
  </w:num>
  <w:num w:numId="48">
    <w:abstractNumId w:val="11"/>
  </w:num>
  <w:num w:numId="49">
    <w:abstractNumId w:val="45"/>
  </w:num>
  <w:num w:numId="50">
    <w:abstractNumId w:val="33"/>
  </w:num>
  <w:num w:numId="51">
    <w:abstractNumId w:val="3"/>
  </w:num>
  <w:num w:numId="52">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E640B3"/>
    <w:rsid w:val="11EC6E3B"/>
    <w:rsid w:val="120043ED"/>
    <w:rsid w:val="121F69FA"/>
    <w:rsid w:val="127844F4"/>
    <w:rsid w:val="12F30B1D"/>
    <w:rsid w:val="12F86CEC"/>
    <w:rsid w:val="13276E5D"/>
    <w:rsid w:val="134F6FEB"/>
    <w:rsid w:val="13561AB1"/>
    <w:rsid w:val="1379841B"/>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F1707DB"/>
    <w:rsid w:val="1F17128B"/>
    <w:rsid w:val="1F3F656A"/>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FD0689"/>
    <w:rsid w:val="2A16104A"/>
    <w:rsid w:val="2A573ED7"/>
    <w:rsid w:val="2A7046EB"/>
    <w:rsid w:val="2A7F7F20"/>
    <w:rsid w:val="2AB69890"/>
    <w:rsid w:val="2AEA0C8B"/>
    <w:rsid w:val="2B6EE78E"/>
    <w:rsid w:val="2B7234F2"/>
    <w:rsid w:val="2B96666A"/>
    <w:rsid w:val="2B9F35BD"/>
    <w:rsid w:val="2BDF63D4"/>
    <w:rsid w:val="2BE35AD1"/>
    <w:rsid w:val="2BFF79BC"/>
    <w:rsid w:val="2C4D30F3"/>
    <w:rsid w:val="2C974187"/>
    <w:rsid w:val="2CB04EDE"/>
    <w:rsid w:val="2CC058CE"/>
    <w:rsid w:val="2D581143"/>
    <w:rsid w:val="2DAF318D"/>
    <w:rsid w:val="2DDD7DB9"/>
    <w:rsid w:val="2DEBA494"/>
    <w:rsid w:val="2DFF04E8"/>
    <w:rsid w:val="2DFF0874"/>
    <w:rsid w:val="2DFFFFE9"/>
    <w:rsid w:val="2E39CE26"/>
    <w:rsid w:val="2EBF9C6E"/>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D7C45"/>
    <w:rsid w:val="33DFBCC1"/>
    <w:rsid w:val="342F648F"/>
    <w:rsid w:val="34393692"/>
    <w:rsid w:val="346D5130"/>
    <w:rsid w:val="3477326A"/>
    <w:rsid w:val="34E22972"/>
    <w:rsid w:val="350E76F6"/>
    <w:rsid w:val="35106D61"/>
    <w:rsid w:val="352C76DA"/>
    <w:rsid w:val="355545F1"/>
    <w:rsid w:val="357370F6"/>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CBE24"/>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BFD421B"/>
    <w:rsid w:val="3BFD68B8"/>
    <w:rsid w:val="3C06735A"/>
    <w:rsid w:val="3C147155"/>
    <w:rsid w:val="3C3DC550"/>
    <w:rsid w:val="3C6C279A"/>
    <w:rsid w:val="3C7A0F6B"/>
    <w:rsid w:val="3CAF4FAA"/>
    <w:rsid w:val="3CFEE656"/>
    <w:rsid w:val="3CFF208D"/>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61F9"/>
    <w:rsid w:val="3E65EE1E"/>
    <w:rsid w:val="3E6B0792"/>
    <w:rsid w:val="3E7DAD9D"/>
    <w:rsid w:val="3E8F9150"/>
    <w:rsid w:val="3E9DAC55"/>
    <w:rsid w:val="3E9F0310"/>
    <w:rsid w:val="3EAB18E0"/>
    <w:rsid w:val="3EAFE6E2"/>
    <w:rsid w:val="3EBFAF27"/>
    <w:rsid w:val="3ECD1B77"/>
    <w:rsid w:val="3ED86198"/>
    <w:rsid w:val="3EED5BE1"/>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87E3A"/>
    <w:rsid w:val="3F8BD84F"/>
    <w:rsid w:val="3F9EBBAC"/>
    <w:rsid w:val="3FADA4EE"/>
    <w:rsid w:val="3FAF945C"/>
    <w:rsid w:val="3FB43636"/>
    <w:rsid w:val="3FB752AA"/>
    <w:rsid w:val="3FBA04AA"/>
    <w:rsid w:val="3FBF0735"/>
    <w:rsid w:val="3FBF242D"/>
    <w:rsid w:val="3FCA805C"/>
    <w:rsid w:val="3FD3AC1E"/>
    <w:rsid w:val="3FD7A3D5"/>
    <w:rsid w:val="3FD859EE"/>
    <w:rsid w:val="3FDCB2A8"/>
    <w:rsid w:val="3FDD5A3C"/>
    <w:rsid w:val="3FE319A3"/>
    <w:rsid w:val="3FE98B0D"/>
    <w:rsid w:val="3FEC4726"/>
    <w:rsid w:val="3FED596D"/>
    <w:rsid w:val="3FF3114E"/>
    <w:rsid w:val="3FF315A1"/>
    <w:rsid w:val="3FF35F9C"/>
    <w:rsid w:val="3FF778B3"/>
    <w:rsid w:val="3FF85681"/>
    <w:rsid w:val="3FFB143F"/>
    <w:rsid w:val="3FFEAEF4"/>
    <w:rsid w:val="3FFEDC77"/>
    <w:rsid w:val="3FFF0610"/>
    <w:rsid w:val="3FFF2441"/>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5500E0"/>
    <w:rsid w:val="435D552A"/>
    <w:rsid w:val="437EEE00"/>
    <w:rsid w:val="439A4A9F"/>
    <w:rsid w:val="43DFE2E1"/>
    <w:rsid w:val="44515CCE"/>
    <w:rsid w:val="44C63235"/>
    <w:rsid w:val="4521794E"/>
    <w:rsid w:val="45362D3B"/>
    <w:rsid w:val="453C7362"/>
    <w:rsid w:val="455D44E3"/>
    <w:rsid w:val="45AC0581"/>
    <w:rsid w:val="45DFFC25"/>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A62912"/>
    <w:rsid w:val="4EC608C3"/>
    <w:rsid w:val="4EE54C93"/>
    <w:rsid w:val="4EF76852"/>
    <w:rsid w:val="4EFD0DA3"/>
    <w:rsid w:val="4F0250C6"/>
    <w:rsid w:val="4F031029"/>
    <w:rsid w:val="4F12EAD1"/>
    <w:rsid w:val="4F3F155C"/>
    <w:rsid w:val="4F5B9FA6"/>
    <w:rsid w:val="4F65E1B0"/>
    <w:rsid w:val="4F66375F"/>
    <w:rsid w:val="4F75D49C"/>
    <w:rsid w:val="4F7F052B"/>
    <w:rsid w:val="4F7FFD85"/>
    <w:rsid w:val="4F97FC02"/>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21C2589"/>
    <w:rsid w:val="52274261"/>
    <w:rsid w:val="52654DA8"/>
    <w:rsid w:val="52796F08"/>
    <w:rsid w:val="537B5F14"/>
    <w:rsid w:val="53DF9C63"/>
    <w:rsid w:val="53EF9FB8"/>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5CB7"/>
    <w:rsid w:val="57044CC0"/>
    <w:rsid w:val="57095D28"/>
    <w:rsid w:val="572C4BBA"/>
    <w:rsid w:val="573D3553"/>
    <w:rsid w:val="575D1218"/>
    <w:rsid w:val="579CAFEA"/>
    <w:rsid w:val="57A7A1D7"/>
    <w:rsid w:val="57A912D1"/>
    <w:rsid w:val="57BEF5C7"/>
    <w:rsid w:val="57F12497"/>
    <w:rsid w:val="57F6DEFA"/>
    <w:rsid w:val="57FB03C0"/>
    <w:rsid w:val="57FBA772"/>
    <w:rsid w:val="57FBDCCD"/>
    <w:rsid w:val="57FC6436"/>
    <w:rsid w:val="57FF4FBA"/>
    <w:rsid w:val="57FFAF03"/>
    <w:rsid w:val="58221E5E"/>
    <w:rsid w:val="58754D88"/>
    <w:rsid w:val="588E6BDD"/>
    <w:rsid w:val="589FCDD0"/>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B3F00F7"/>
    <w:rsid w:val="5B3F8DB4"/>
    <w:rsid w:val="5B53B340"/>
    <w:rsid w:val="5B592ED6"/>
    <w:rsid w:val="5B7FAC4E"/>
    <w:rsid w:val="5BAF53BB"/>
    <w:rsid w:val="5BB27C8D"/>
    <w:rsid w:val="5BBB9A68"/>
    <w:rsid w:val="5BBDA939"/>
    <w:rsid w:val="5BCE6B04"/>
    <w:rsid w:val="5BD270EE"/>
    <w:rsid w:val="5BD77D16"/>
    <w:rsid w:val="5BDDBADE"/>
    <w:rsid w:val="5BE77D8E"/>
    <w:rsid w:val="5BEF6899"/>
    <w:rsid w:val="5BF6D19E"/>
    <w:rsid w:val="5BF9B7F5"/>
    <w:rsid w:val="5BFB608F"/>
    <w:rsid w:val="5BFB8F6D"/>
    <w:rsid w:val="5BFD4AC7"/>
    <w:rsid w:val="5BFD6076"/>
    <w:rsid w:val="5BFE0B14"/>
    <w:rsid w:val="5BFF19DE"/>
    <w:rsid w:val="5BFFEF40"/>
    <w:rsid w:val="5C1FEB7F"/>
    <w:rsid w:val="5C3F4133"/>
    <w:rsid w:val="5C7FDCBE"/>
    <w:rsid w:val="5C8375A0"/>
    <w:rsid w:val="5CA39AED"/>
    <w:rsid w:val="5D55A858"/>
    <w:rsid w:val="5D7FD280"/>
    <w:rsid w:val="5D7FE29A"/>
    <w:rsid w:val="5D9729B5"/>
    <w:rsid w:val="5D9B7470"/>
    <w:rsid w:val="5DACD7B6"/>
    <w:rsid w:val="5DB7112B"/>
    <w:rsid w:val="5DBD142B"/>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D622EA"/>
    <w:rsid w:val="5EEF85F7"/>
    <w:rsid w:val="5EF53F04"/>
    <w:rsid w:val="5EF54FB1"/>
    <w:rsid w:val="5EFF4E05"/>
    <w:rsid w:val="5EFF576A"/>
    <w:rsid w:val="5EFFF3A7"/>
    <w:rsid w:val="5F199BAF"/>
    <w:rsid w:val="5F3F7E66"/>
    <w:rsid w:val="5F41F9F9"/>
    <w:rsid w:val="5F4F06E3"/>
    <w:rsid w:val="5F5F3B8A"/>
    <w:rsid w:val="5F607481"/>
    <w:rsid w:val="5F67639D"/>
    <w:rsid w:val="5F687CB5"/>
    <w:rsid w:val="5F6BE4C9"/>
    <w:rsid w:val="5F6DFD36"/>
    <w:rsid w:val="5F6EC563"/>
    <w:rsid w:val="5F6F7121"/>
    <w:rsid w:val="5F79273E"/>
    <w:rsid w:val="5F7BCDF8"/>
    <w:rsid w:val="5F7E8C88"/>
    <w:rsid w:val="5F7FD35B"/>
    <w:rsid w:val="5F99C1DC"/>
    <w:rsid w:val="5F9D1831"/>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7A22"/>
    <w:rsid w:val="5FF6E429"/>
    <w:rsid w:val="5FF71D42"/>
    <w:rsid w:val="5FFB42DB"/>
    <w:rsid w:val="5FFBC378"/>
    <w:rsid w:val="5FFBDABF"/>
    <w:rsid w:val="5FFBDDDB"/>
    <w:rsid w:val="5FFDF7F9"/>
    <w:rsid w:val="5FFF2183"/>
    <w:rsid w:val="5FFF6563"/>
    <w:rsid w:val="5FFF6B7B"/>
    <w:rsid w:val="5FFF8742"/>
    <w:rsid w:val="6003098E"/>
    <w:rsid w:val="603339C4"/>
    <w:rsid w:val="606D50B0"/>
    <w:rsid w:val="60FF51F7"/>
    <w:rsid w:val="617D0AF9"/>
    <w:rsid w:val="61AD6BA7"/>
    <w:rsid w:val="62647D8D"/>
    <w:rsid w:val="626660FB"/>
    <w:rsid w:val="62FF96B1"/>
    <w:rsid w:val="63202EB5"/>
    <w:rsid w:val="63B875C1"/>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58505"/>
    <w:rsid w:val="66DFADF3"/>
    <w:rsid w:val="66FD6E0A"/>
    <w:rsid w:val="66FE59B0"/>
    <w:rsid w:val="671F68AC"/>
    <w:rsid w:val="673F4001"/>
    <w:rsid w:val="6757FA90"/>
    <w:rsid w:val="67B7E5F9"/>
    <w:rsid w:val="67B9FDBC"/>
    <w:rsid w:val="67BFCBE9"/>
    <w:rsid w:val="67DFF0FC"/>
    <w:rsid w:val="67EA36D2"/>
    <w:rsid w:val="67F39C19"/>
    <w:rsid w:val="67F3DB82"/>
    <w:rsid w:val="67FF5B3E"/>
    <w:rsid w:val="67FFD3B9"/>
    <w:rsid w:val="67FFE399"/>
    <w:rsid w:val="682FF71E"/>
    <w:rsid w:val="692EBA25"/>
    <w:rsid w:val="693B220F"/>
    <w:rsid w:val="6958755C"/>
    <w:rsid w:val="696EB872"/>
    <w:rsid w:val="696F55F7"/>
    <w:rsid w:val="6972003D"/>
    <w:rsid w:val="69CD6356"/>
    <w:rsid w:val="69E6145F"/>
    <w:rsid w:val="69F22AE2"/>
    <w:rsid w:val="69FD9EE9"/>
    <w:rsid w:val="6A6B345F"/>
    <w:rsid w:val="6A7E6892"/>
    <w:rsid w:val="6A7F65C7"/>
    <w:rsid w:val="6A7FF237"/>
    <w:rsid w:val="6ADF05E2"/>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BD9555"/>
    <w:rsid w:val="6CE335B9"/>
    <w:rsid w:val="6CFB2EF1"/>
    <w:rsid w:val="6D1D4F10"/>
    <w:rsid w:val="6D250DCB"/>
    <w:rsid w:val="6D6F9591"/>
    <w:rsid w:val="6D7EC9CB"/>
    <w:rsid w:val="6D7F7DFF"/>
    <w:rsid w:val="6D857548"/>
    <w:rsid w:val="6D86F8DB"/>
    <w:rsid w:val="6D951588"/>
    <w:rsid w:val="6DB00D21"/>
    <w:rsid w:val="6DBB7EC7"/>
    <w:rsid w:val="6DBE126F"/>
    <w:rsid w:val="6DCD72AE"/>
    <w:rsid w:val="6DDF39D5"/>
    <w:rsid w:val="6DDF87D7"/>
    <w:rsid w:val="6DDFD521"/>
    <w:rsid w:val="6DE63E59"/>
    <w:rsid w:val="6DF57A60"/>
    <w:rsid w:val="6DFD6FE2"/>
    <w:rsid w:val="6DFE6EE4"/>
    <w:rsid w:val="6DFEEF3E"/>
    <w:rsid w:val="6DFF6720"/>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DB8E7"/>
    <w:rsid w:val="6F2EF821"/>
    <w:rsid w:val="6F444B83"/>
    <w:rsid w:val="6F56E40A"/>
    <w:rsid w:val="6F5B3578"/>
    <w:rsid w:val="6F6757E7"/>
    <w:rsid w:val="6F76A356"/>
    <w:rsid w:val="6F7724CA"/>
    <w:rsid w:val="6F787B1F"/>
    <w:rsid w:val="6F7E2AC9"/>
    <w:rsid w:val="6F7F6D99"/>
    <w:rsid w:val="6FAF10C9"/>
    <w:rsid w:val="6FB60B83"/>
    <w:rsid w:val="6FB6B12A"/>
    <w:rsid w:val="6FB7363F"/>
    <w:rsid w:val="6FB760DC"/>
    <w:rsid w:val="6FBA8433"/>
    <w:rsid w:val="6FCE393B"/>
    <w:rsid w:val="6FDB0BCE"/>
    <w:rsid w:val="6FDF3D46"/>
    <w:rsid w:val="6FDFD846"/>
    <w:rsid w:val="6FE5F87B"/>
    <w:rsid w:val="6FE9C5C8"/>
    <w:rsid w:val="6FF5C191"/>
    <w:rsid w:val="6FF77695"/>
    <w:rsid w:val="6FF7C08D"/>
    <w:rsid w:val="6FF96F26"/>
    <w:rsid w:val="6FFB7B68"/>
    <w:rsid w:val="6FFB8029"/>
    <w:rsid w:val="6FFC4F6C"/>
    <w:rsid w:val="6FFC66B2"/>
    <w:rsid w:val="6FFD51C3"/>
    <w:rsid w:val="6FFE29A1"/>
    <w:rsid w:val="6FFEF694"/>
    <w:rsid w:val="6FFF16C3"/>
    <w:rsid w:val="6FFF9FCB"/>
    <w:rsid w:val="6FFFF0D2"/>
    <w:rsid w:val="70B723E0"/>
    <w:rsid w:val="70C970B0"/>
    <w:rsid w:val="70EF198C"/>
    <w:rsid w:val="71481830"/>
    <w:rsid w:val="719759DF"/>
    <w:rsid w:val="71CD04B5"/>
    <w:rsid w:val="71F728CB"/>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FC94A"/>
    <w:rsid w:val="73F473F3"/>
    <w:rsid w:val="73F5E521"/>
    <w:rsid w:val="73FB0EAC"/>
    <w:rsid w:val="73FF1A0B"/>
    <w:rsid w:val="7459099B"/>
    <w:rsid w:val="7494705F"/>
    <w:rsid w:val="749531F1"/>
    <w:rsid w:val="74BF3D60"/>
    <w:rsid w:val="74DFE8F0"/>
    <w:rsid w:val="74E220C3"/>
    <w:rsid w:val="74F940B0"/>
    <w:rsid w:val="74FE4F2E"/>
    <w:rsid w:val="74FF7E59"/>
    <w:rsid w:val="759A6884"/>
    <w:rsid w:val="75AF9FD1"/>
    <w:rsid w:val="75C418BE"/>
    <w:rsid w:val="75D7ED9B"/>
    <w:rsid w:val="75D98F46"/>
    <w:rsid w:val="75DB0B83"/>
    <w:rsid w:val="75F2341B"/>
    <w:rsid w:val="75F52657"/>
    <w:rsid w:val="75F6994C"/>
    <w:rsid w:val="75F71050"/>
    <w:rsid w:val="75F9C224"/>
    <w:rsid w:val="75FB51EC"/>
    <w:rsid w:val="75FD3E6D"/>
    <w:rsid w:val="762DE904"/>
    <w:rsid w:val="7637757F"/>
    <w:rsid w:val="766E1EB6"/>
    <w:rsid w:val="7689EA02"/>
    <w:rsid w:val="76956B96"/>
    <w:rsid w:val="76B90F2D"/>
    <w:rsid w:val="76BB145B"/>
    <w:rsid w:val="76D7C03E"/>
    <w:rsid w:val="76DDCEEC"/>
    <w:rsid w:val="76DEB736"/>
    <w:rsid w:val="76DF91BA"/>
    <w:rsid w:val="76E72691"/>
    <w:rsid w:val="76EF8A2F"/>
    <w:rsid w:val="76F60CC8"/>
    <w:rsid w:val="76F72595"/>
    <w:rsid w:val="76F7C3EA"/>
    <w:rsid w:val="76FBD67F"/>
    <w:rsid w:val="76FD2FE0"/>
    <w:rsid w:val="76FD89AE"/>
    <w:rsid w:val="76FDF205"/>
    <w:rsid w:val="76FE4876"/>
    <w:rsid w:val="76FEE213"/>
    <w:rsid w:val="7717BB99"/>
    <w:rsid w:val="771F59FA"/>
    <w:rsid w:val="772FB4B7"/>
    <w:rsid w:val="7733831E"/>
    <w:rsid w:val="77352C19"/>
    <w:rsid w:val="775648B1"/>
    <w:rsid w:val="77592A13"/>
    <w:rsid w:val="77666070"/>
    <w:rsid w:val="776E0716"/>
    <w:rsid w:val="77756524"/>
    <w:rsid w:val="77777EFD"/>
    <w:rsid w:val="77793B0B"/>
    <w:rsid w:val="777B60E7"/>
    <w:rsid w:val="777F1090"/>
    <w:rsid w:val="779E27A9"/>
    <w:rsid w:val="779F1AEA"/>
    <w:rsid w:val="779FF22C"/>
    <w:rsid w:val="77A436C0"/>
    <w:rsid w:val="77A9AA96"/>
    <w:rsid w:val="77AD5869"/>
    <w:rsid w:val="77B95A77"/>
    <w:rsid w:val="77BB3C0B"/>
    <w:rsid w:val="77BD25EA"/>
    <w:rsid w:val="77BDD126"/>
    <w:rsid w:val="77BEFE31"/>
    <w:rsid w:val="77BFFC8C"/>
    <w:rsid w:val="77BFFF00"/>
    <w:rsid w:val="77C32AB1"/>
    <w:rsid w:val="77D7D2C8"/>
    <w:rsid w:val="77D7F243"/>
    <w:rsid w:val="77DDA115"/>
    <w:rsid w:val="77DEF566"/>
    <w:rsid w:val="77DF0688"/>
    <w:rsid w:val="77DFA39F"/>
    <w:rsid w:val="77DFA599"/>
    <w:rsid w:val="77DFF0E0"/>
    <w:rsid w:val="77E59552"/>
    <w:rsid w:val="77E7090D"/>
    <w:rsid w:val="77EB967D"/>
    <w:rsid w:val="77EDBCCD"/>
    <w:rsid w:val="77EE861F"/>
    <w:rsid w:val="77F3933A"/>
    <w:rsid w:val="77F5979E"/>
    <w:rsid w:val="77F72283"/>
    <w:rsid w:val="77F746B9"/>
    <w:rsid w:val="77FB74A2"/>
    <w:rsid w:val="77FBB150"/>
    <w:rsid w:val="77FD1D15"/>
    <w:rsid w:val="77FDDBD4"/>
    <w:rsid w:val="77FED3EC"/>
    <w:rsid w:val="77FEDEA8"/>
    <w:rsid w:val="77FF283B"/>
    <w:rsid w:val="77FF3AA5"/>
    <w:rsid w:val="77FF98F5"/>
    <w:rsid w:val="77FFB941"/>
    <w:rsid w:val="77FFE5EE"/>
    <w:rsid w:val="77FFFBF8"/>
    <w:rsid w:val="78746DE5"/>
    <w:rsid w:val="787FD11B"/>
    <w:rsid w:val="78B6C054"/>
    <w:rsid w:val="78D229D3"/>
    <w:rsid w:val="78DEFDB8"/>
    <w:rsid w:val="78EFB80B"/>
    <w:rsid w:val="78FF7ECA"/>
    <w:rsid w:val="7905501C"/>
    <w:rsid w:val="79BD698B"/>
    <w:rsid w:val="79CFD49A"/>
    <w:rsid w:val="79DB0CBD"/>
    <w:rsid w:val="79DF5065"/>
    <w:rsid w:val="79F7B159"/>
    <w:rsid w:val="79F9B746"/>
    <w:rsid w:val="79FD4758"/>
    <w:rsid w:val="79FEB3B0"/>
    <w:rsid w:val="79FF3C3F"/>
    <w:rsid w:val="7A2BC2B9"/>
    <w:rsid w:val="7A569382"/>
    <w:rsid w:val="7A7A4C8B"/>
    <w:rsid w:val="7A7FD80C"/>
    <w:rsid w:val="7A9F1A20"/>
    <w:rsid w:val="7ABC2999"/>
    <w:rsid w:val="7AC73558"/>
    <w:rsid w:val="7AC76D1A"/>
    <w:rsid w:val="7AD1FFB7"/>
    <w:rsid w:val="7ADCF984"/>
    <w:rsid w:val="7AEC3F8C"/>
    <w:rsid w:val="7AEF0112"/>
    <w:rsid w:val="7AF710AF"/>
    <w:rsid w:val="7AFDCF37"/>
    <w:rsid w:val="7AFF7A0B"/>
    <w:rsid w:val="7AFF9914"/>
    <w:rsid w:val="7AFFF548"/>
    <w:rsid w:val="7B0C08F4"/>
    <w:rsid w:val="7B187B88"/>
    <w:rsid w:val="7B270047"/>
    <w:rsid w:val="7B473217"/>
    <w:rsid w:val="7B4F894C"/>
    <w:rsid w:val="7B762DFC"/>
    <w:rsid w:val="7B7F6925"/>
    <w:rsid w:val="7B8DFF42"/>
    <w:rsid w:val="7B933F3B"/>
    <w:rsid w:val="7B9DA310"/>
    <w:rsid w:val="7B9FF531"/>
    <w:rsid w:val="7BA7D77C"/>
    <w:rsid w:val="7BAF0492"/>
    <w:rsid w:val="7BB3A8B2"/>
    <w:rsid w:val="7BBB92A0"/>
    <w:rsid w:val="7BBBBBE6"/>
    <w:rsid w:val="7BBF971D"/>
    <w:rsid w:val="7BCBE7ED"/>
    <w:rsid w:val="7BD47803"/>
    <w:rsid w:val="7BE722D6"/>
    <w:rsid w:val="7BE7CF53"/>
    <w:rsid w:val="7BEFEFDB"/>
    <w:rsid w:val="7BF138E5"/>
    <w:rsid w:val="7BF63B49"/>
    <w:rsid w:val="7BFA100F"/>
    <w:rsid w:val="7BFB47B7"/>
    <w:rsid w:val="7BFD58CB"/>
    <w:rsid w:val="7BFE65DA"/>
    <w:rsid w:val="7BFE794F"/>
    <w:rsid w:val="7BFE8495"/>
    <w:rsid w:val="7BFE8C9B"/>
    <w:rsid w:val="7BFE9F08"/>
    <w:rsid w:val="7BFEDF4A"/>
    <w:rsid w:val="7BFF0856"/>
    <w:rsid w:val="7BFF40E0"/>
    <w:rsid w:val="7BFF5E07"/>
    <w:rsid w:val="7BFF7920"/>
    <w:rsid w:val="7BFF7A50"/>
    <w:rsid w:val="7BFF8C87"/>
    <w:rsid w:val="7BFFB155"/>
    <w:rsid w:val="7C191951"/>
    <w:rsid w:val="7C556335"/>
    <w:rsid w:val="7C5DED16"/>
    <w:rsid w:val="7C7FA109"/>
    <w:rsid w:val="7C8D26E4"/>
    <w:rsid w:val="7C9B773D"/>
    <w:rsid w:val="7CAF2D9C"/>
    <w:rsid w:val="7CB6EA4F"/>
    <w:rsid w:val="7CB70741"/>
    <w:rsid w:val="7CDA5429"/>
    <w:rsid w:val="7CF7C701"/>
    <w:rsid w:val="7CFB049E"/>
    <w:rsid w:val="7CFEBB7E"/>
    <w:rsid w:val="7CFF0504"/>
    <w:rsid w:val="7CFF62A4"/>
    <w:rsid w:val="7CFF8350"/>
    <w:rsid w:val="7D1B874F"/>
    <w:rsid w:val="7D2F871F"/>
    <w:rsid w:val="7D3067F4"/>
    <w:rsid w:val="7D5DD01D"/>
    <w:rsid w:val="7D61653B"/>
    <w:rsid w:val="7D7C1EBA"/>
    <w:rsid w:val="7D7D90A0"/>
    <w:rsid w:val="7D7F04E5"/>
    <w:rsid w:val="7DAF7496"/>
    <w:rsid w:val="7DAF786D"/>
    <w:rsid w:val="7DB562B8"/>
    <w:rsid w:val="7DBE7C75"/>
    <w:rsid w:val="7DBF01FF"/>
    <w:rsid w:val="7DCFA7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836C"/>
    <w:rsid w:val="7DFF9874"/>
    <w:rsid w:val="7DFFE1D8"/>
    <w:rsid w:val="7E1BF582"/>
    <w:rsid w:val="7E259D21"/>
    <w:rsid w:val="7E392E69"/>
    <w:rsid w:val="7E4FCEA3"/>
    <w:rsid w:val="7E59393B"/>
    <w:rsid w:val="7E5B1A2F"/>
    <w:rsid w:val="7E5BB402"/>
    <w:rsid w:val="7E5BDBE7"/>
    <w:rsid w:val="7E67DCF9"/>
    <w:rsid w:val="7E684C17"/>
    <w:rsid w:val="7E75D461"/>
    <w:rsid w:val="7E777088"/>
    <w:rsid w:val="7E7E7809"/>
    <w:rsid w:val="7E7EEC4B"/>
    <w:rsid w:val="7E7F5DF1"/>
    <w:rsid w:val="7E7F62A9"/>
    <w:rsid w:val="7E7FED77"/>
    <w:rsid w:val="7E9A36DD"/>
    <w:rsid w:val="7EA5049A"/>
    <w:rsid w:val="7EA66245"/>
    <w:rsid w:val="7EA729C5"/>
    <w:rsid w:val="7EACCD58"/>
    <w:rsid w:val="7EB40E9C"/>
    <w:rsid w:val="7EB52E28"/>
    <w:rsid w:val="7EB9CEFD"/>
    <w:rsid w:val="7EBBAC76"/>
    <w:rsid w:val="7EBF7998"/>
    <w:rsid w:val="7EBF9B1F"/>
    <w:rsid w:val="7EBFFC36"/>
    <w:rsid w:val="7EC0284A"/>
    <w:rsid w:val="7EC6CDB1"/>
    <w:rsid w:val="7ECCB299"/>
    <w:rsid w:val="7ECE3379"/>
    <w:rsid w:val="7EDD4060"/>
    <w:rsid w:val="7EDF31A0"/>
    <w:rsid w:val="7EDF6D08"/>
    <w:rsid w:val="7EDFA308"/>
    <w:rsid w:val="7EEA7BDF"/>
    <w:rsid w:val="7EED5D0E"/>
    <w:rsid w:val="7EEE7FE4"/>
    <w:rsid w:val="7EEEEBDA"/>
    <w:rsid w:val="7EEFA524"/>
    <w:rsid w:val="7EF6734E"/>
    <w:rsid w:val="7EF67D28"/>
    <w:rsid w:val="7EF7F35D"/>
    <w:rsid w:val="7EFB2CE3"/>
    <w:rsid w:val="7EFB4997"/>
    <w:rsid w:val="7EFB5090"/>
    <w:rsid w:val="7EFD06BC"/>
    <w:rsid w:val="7EFD6A6A"/>
    <w:rsid w:val="7EFD8533"/>
    <w:rsid w:val="7EFDE5B3"/>
    <w:rsid w:val="7EFF0B2E"/>
    <w:rsid w:val="7EFF0D9B"/>
    <w:rsid w:val="7EFF4598"/>
    <w:rsid w:val="7EFFA8CD"/>
    <w:rsid w:val="7EFFCB90"/>
    <w:rsid w:val="7EFFD53B"/>
    <w:rsid w:val="7EFFE3FA"/>
    <w:rsid w:val="7F166E11"/>
    <w:rsid w:val="7F1701B1"/>
    <w:rsid w:val="7F1B24BE"/>
    <w:rsid w:val="7F1D2242"/>
    <w:rsid w:val="7F2D7617"/>
    <w:rsid w:val="7F374FF0"/>
    <w:rsid w:val="7F3B289C"/>
    <w:rsid w:val="7F3F6B7B"/>
    <w:rsid w:val="7F490149"/>
    <w:rsid w:val="7F4BD664"/>
    <w:rsid w:val="7F4C3CDD"/>
    <w:rsid w:val="7F4D05E1"/>
    <w:rsid w:val="7F564EB8"/>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E768"/>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65FE"/>
    <w:rsid w:val="7FC5C007"/>
    <w:rsid w:val="7FC5D692"/>
    <w:rsid w:val="7FCF46CD"/>
    <w:rsid w:val="7FCFE5ED"/>
    <w:rsid w:val="7FCFF785"/>
    <w:rsid w:val="7FD782A6"/>
    <w:rsid w:val="7FD79246"/>
    <w:rsid w:val="7FD7FA52"/>
    <w:rsid w:val="7FDB698F"/>
    <w:rsid w:val="7FDBAF00"/>
    <w:rsid w:val="7FDC345A"/>
    <w:rsid w:val="7FDD6E38"/>
    <w:rsid w:val="7FDDF4D9"/>
    <w:rsid w:val="7FDE065F"/>
    <w:rsid w:val="7FDE5157"/>
    <w:rsid w:val="7FDF17DC"/>
    <w:rsid w:val="7FDF777F"/>
    <w:rsid w:val="7FDF9BCB"/>
    <w:rsid w:val="7FDFF045"/>
    <w:rsid w:val="7FE14CD4"/>
    <w:rsid w:val="7FE35AF9"/>
    <w:rsid w:val="7FE3E2F9"/>
    <w:rsid w:val="7FE4A5DD"/>
    <w:rsid w:val="7FE78B5C"/>
    <w:rsid w:val="7FEAAAC8"/>
    <w:rsid w:val="7FEB36E9"/>
    <w:rsid w:val="7FEB9D70"/>
    <w:rsid w:val="7FEBFF00"/>
    <w:rsid w:val="7FEC221A"/>
    <w:rsid w:val="7FED442D"/>
    <w:rsid w:val="7FEFA816"/>
    <w:rsid w:val="7FEFAAE4"/>
    <w:rsid w:val="7FEFC59B"/>
    <w:rsid w:val="7FEFE58F"/>
    <w:rsid w:val="7FEFE5A4"/>
    <w:rsid w:val="7FF126FC"/>
    <w:rsid w:val="7FF1CC14"/>
    <w:rsid w:val="7FF283F0"/>
    <w:rsid w:val="7FF35250"/>
    <w:rsid w:val="7FF37141"/>
    <w:rsid w:val="7FF39F01"/>
    <w:rsid w:val="7FF4AE70"/>
    <w:rsid w:val="7FF54A62"/>
    <w:rsid w:val="7FF58BEF"/>
    <w:rsid w:val="7FF5B9B9"/>
    <w:rsid w:val="7FF6A152"/>
    <w:rsid w:val="7FF71B51"/>
    <w:rsid w:val="7FF760ED"/>
    <w:rsid w:val="7FF7BC31"/>
    <w:rsid w:val="7FF7CDAA"/>
    <w:rsid w:val="7FF7EE23"/>
    <w:rsid w:val="7FFB0078"/>
    <w:rsid w:val="7FFB00C7"/>
    <w:rsid w:val="7FFB2FAA"/>
    <w:rsid w:val="7FFB647C"/>
    <w:rsid w:val="7FFB785D"/>
    <w:rsid w:val="7FFB8326"/>
    <w:rsid w:val="7FFCF52C"/>
    <w:rsid w:val="7FFD03C8"/>
    <w:rsid w:val="7FFD434B"/>
    <w:rsid w:val="7FFD6DE7"/>
    <w:rsid w:val="7FFD7FC3"/>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B6F"/>
    <w:rsid w:val="83FF39A5"/>
    <w:rsid w:val="854E911B"/>
    <w:rsid w:val="86BF7155"/>
    <w:rsid w:val="879D957E"/>
    <w:rsid w:val="87FF773E"/>
    <w:rsid w:val="88FF83CB"/>
    <w:rsid w:val="89DA2EEC"/>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F5A36E"/>
    <w:rsid w:val="9B1A828B"/>
    <w:rsid w:val="9B7B60CE"/>
    <w:rsid w:val="9BD5F6A0"/>
    <w:rsid w:val="9BEF9F59"/>
    <w:rsid w:val="9BFF7D52"/>
    <w:rsid w:val="9CF37C49"/>
    <w:rsid w:val="9D5ECB08"/>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DD3B7"/>
    <w:rsid w:val="A7FF53A1"/>
    <w:rsid w:val="A97798B1"/>
    <w:rsid w:val="A97F177B"/>
    <w:rsid w:val="AAE7C279"/>
    <w:rsid w:val="AAFB3CCC"/>
    <w:rsid w:val="AB5FD4FB"/>
    <w:rsid w:val="AB7A9E50"/>
    <w:rsid w:val="AB7BA50B"/>
    <w:rsid w:val="ABE77582"/>
    <w:rsid w:val="ABEFB5CD"/>
    <w:rsid w:val="ABFD9FCE"/>
    <w:rsid w:val="ABFDD93A"/>
    <w:rsid w:val="ABFFFF20"/>
    <w:rsid w:val="AC5BFD87"/>
    <w:rsid w:val="AC7F3EFE"/>
    <w:rsid w:val="ACFDA144"/>
    <w:rsid w:val="AD35B6AF"/>
    <w:rsid w:val="AD6508BC"/>
    <w:rsid w:val="AD731A41"/>
    <w:rsid w:val="ADED7ACE"/>
    <w:rsid w:val="ADFBF6B4"/>
    <w:rsid w:val="ADFFC455"/>
    <w:rsid w:val="AEF9A464"/>
    <w:rsid w:val="AEFAE74D"/>
    <w:rsid w:val="AF37D090"/>
    <w:rsid w:val="AF4AE082"/>
    <w:rsid w:val="AF7ECCFF"/>
    <w:rsid w:val="AFAF9E8E"/>
    <w:rsid w:val="AFB3E272"/>
    <w:rsid w:val="AFBBF37D"/>
    <w:rsid w:val="AFDE2926"/>
    <w:rsid w:val="AFDF990B"/>
    <w:rsid w:val="AFEFB96D"/>
    <w:rsid w:val="AFFB00C9"/>
    <w:rsid w:val="AFFBA072"/>
    <w:rsid w:val="AFFDA3EB"/>
    <w:rsid w:val="AFFEE5C0"/>
    <w:rsid w:val="AFFF091E"/>
    <w:rsid w:val="AFFF80A8"/>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E828"/>
    <w:rsid w:val="B7A0313D"/>
    <w:rsid w:val="B7DB3376"/>
    <w:rsid w:val="B7DD58DF"/>
    <w:rsid w:val="B7E62659"/>
    <w:rsid w:val="B7EBFE27"/>
    <w:rsid w:val="B7EF5524"/>
    <w:rsid w:val="B7F7C05F"/>
    <w:rsid w:val="B7FB2D5B"/>
    <w:rsid w:val="B7FB92B9"/>
    <w:rsid w:val="B7FE9F80"/>
    <w:rsid w:val="B7FFC382"/>
    <w:rsid w:val="B8FBB519"/>
    <w:rsid w:val="B8FD3F35"/>
    <w:rsid w:val="B9364430"/>
    <w:rsid w:val="B94BF061"/>
    <w:rsid w:val="B9FFA46B"/>
    <w:rsid w:val="BA5CBEC6"/>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D6ACF3"/>
    <w:rsid w:val="BBDD305F"/>
    <w:rsid w:val="BBDF1B65"/>
    <w:rsid w:val="BBEF261B"/>
    <w:rsid w:val="BBEFE667"/>
    <w:rsid w:val="BBF496C6"/>
    <w:rsid w:val="BBF5A559"/>
    <w:rsid w:val="BBFB6D02"/>
    <w:rsid w:val="BBFF9C1A"/>
    <w:rsid w:val="BBFFC86E"/>
    <w:rsid w:val="BC5E3C7F"/>
    <w:rsid w:val="BC73DD5B"/>
    <w:rsid w:val="BC7D557D"/>
    <w:rsid w:val="BC95C367"/>
    <w:rsid w:val="BCAF1C44"/>
    <w:rsid w:val="BCB79680"/>
    <w:rsid w:val="BCCB4A21"/>
    <w:rsid w:val="BCCD67A5"/>
    <w:rsid w:val="BCD5E4DA"/>
    <w:rsid w:val="BCED3D13"/>
    <w:rsid w:val="BCEED4F7"/>
    <w:rsid w:val="BD3FBDD0"/>
    <w:rsid w:val="BD535B1C"/>
    <w:rsid w:val="BD5FCAC2"/>
    <w:rsid w:val="BD777E06"/>
    <w:rsid w:val="BD912FC3"/>
    <w:rsid w:val="BDDFEDDE"/>
    <w:rsid w:val="BDF242FC"/>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A0DDF"/>
    <w:rsid w:val="BF5C431F"/>
    <w:rsid w:val="BF5D044A"/>
    <w:rsid w:val="BF5D39C5"/>
    <w:rsid w:val="BF7A3F3C"/>
    <w:rsid w:val="BF7F7F0E"/>
    <w:rsid w:val="BF7FB80E"/>
    <w:rsid w:val="BF9ED908"/>
    <w:rsid w:val="BFB28CA5"/>
    <w:rsid w:val="BFB5EC12"/>
    <w:rsid w:val="BFB75CE8"/>
    <w:rsid w:val="BFBD9EB2"/>
    <w:rsid w:val="BFBE4404"/>
    <w:rsid w:val="BFBEE69E"/>
    <w:rsid w:val="BFBF56C5"/>
    <w:rsid w:val="BFCFF33F"/>
    <w:rsid w:val="BFD2E4F5"/>
    <w:rsid w:val="BFDAFEF1"/>
    <w:rsid w:val="BFDB0127"/>
    <w:rsid w:val="BFDBD17E"/>
    <w:rsid w:val="BFDDDFFA"/>
    <w:rsid w:val="BFDF1F05"/>
    <w:rsid w:val="BFDFCF6F"/>
    <w:rsid w:val="BFE3BE9A"/>
    <w:rsid w:val="BFE90AC3"/>
    <w:rsid w:val="BFEBE407"/>
    <w:rsid w:val="BFEF7FBE"/>
    <w:rsid w:val="BFF02670"/>
    <w:rsid w:val="BFF590DD"/>
    <w:rsid w:val="BFF6A232"/>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6BB0185"/>
    <w:rsid w:val="C6BF10A5"/>
    <w:rsid w:val="C6EDB74E"/>
    <w:rsid w:val="C7B41E1C"/>
    <w:rsid w:val="C7DDE9FF"/>
    <w:rsid w:val="C7FFE71A"/>
    <w:rsid w:val="C9D7FA45"/>
    <w:rsid w:val="CB5EA770"/>
    <w:rsid w:val="CB9F3FC4"/>
    <w:rsid w:val="CBAEAB36"/>
    <w:rsid w:val="CBF70D76"/>
    <w:rsid w:val="CBFA74AC"/>
    <w:rsid w:val="CBFDDE46"/>
    <w:rsid w:val="CD6C6962"/>
    <w:rsid w:val="CDA5C7D2"/>
    <w:rsid w:val="CDDD8EDB"/>
    <w:rsid w:val="CDFFA4CA"/>
    <w:rsid w:val="CDFFADC5"/>
    <w:rsid w:val="CE938DC6"/>
    <w:rsid w:val="CED5DE7F"/>
    <w:rsid w:val="CEE39D69"/>
    <w:rsid w:val="CF45158F"/>
    <w:rsid w:val="CF7D8BE1"/>
    <w:rsid w:val="CF99F5F5"/>
    <w:rsid w:val="CFB5E634"/>
    <w:rsid w:val="CFB6DB2E"/>
    <w:rsid w:val="CFBA992E"/>
    <w:rsid w:val="CFBD1627"/>
    <w:rsid w:val="CFBDBAB5"/>
    <w:rsid w:val="CFD71A2E"/>
    <w:rsid w:val="CFE7F362"/>
    <w:rsid w:val="CFE9461E"/>
    <w:rsid w:val="CFF98620"/>
    <w:rsid w:val="CFFDC2A4"/>
    <w:rsid w:val="CFFFBACC"/>
    <w:rsid w:val="D13E0CBF"/>
    <w:rsid w:val="D15B0EF0"/>
    <w:rsid w:val="D1D60DD3"/>
    <w:rsid w:val="D1D9FFF6"/>
    <w:rsid w:val="D1EB2765"/>
    <w:rsid w:val="D1F9BB59"/>
    <w:rsid w:val="D37664D3"/>
    <w:rsid w:val="D3BA7EAA"/>
    <w:rsid w:val="D3DF5173"/>
    <w:rsid w:val="D3FF241F"/>
    <w:rsid w:val="D4FF2834"/>
    <w:rsid w:val="D4FF9133"/>
    <w:rsid w:val="D57B35C7"/>
    <w:rsid w:val="D57CC64F"/>
    <w:rsid w:val="D5DC3EEF"/>
    <w:rsid w:val="D5DD1FA6"/>
    <w:rsid w:val="D5FE4832"/>
    <w:rsid w:val="D6D71CF2"/>
    <w:rsid w:val="D6FD4C14"/>
    <w:rsid w:val="D73D2BC8"/>
    <w:rsid w:val="D76BB6D1"/>
    <w:rsid w:val="D7794481"/>
    <w:rsid w:val="D7ADE1CD"/>
    <w:rsid w:val="D7AF38D7"/>
    <w:rsid w:val="D7CB06B3"/>
    <w:rsid w:val="D7DAE9D1"/>
    <w:rsid w:val="D7EBB5AA"/>
    <w:rsid w:val="D7EEAA36"/>
    <w:rsid w:val="D7FD9DEB"/>
    <w:rsid w:val="D93FD8F5"/>
    <w:rsid w:val="D97EE6A1"/>
    <w:rsid w:val="D9AD5804"/>
    <w:rsid w:val="D9FB7FF4"/>
    <w:rsid w:val="DA3F70A1"/>
    <w:rsid w:val="DA7BAE24"/>
    <w:rsid w:val="DAED8DAB"/>
    <w:rsid w:val="DB1B3ED8"/>
    <w:rsid w:val="DB2F2876"/>
    <w:rsid w:val="DB3E0543"/>
    <w:rsid w:val="DB659AEA"/>
    <w:rsid w:val="DB73A9FF"/>
    <w:rsid w:val="DB967ADF"/>
    <w:rsid w:val="DBBBA24E"/>
    <w:rsid w:val="DBDD1CF7"/>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F7FCBF"/>
    <w:rsid w:val="DCFBF91C"/>
    <w:rsid w:val="DD5E8101"/>
    <w:rsid w:val="DDCFA2DA"/>
    <w:rsid w:val="DDD61ECE"/>
    <w:rsid w:val="DDD795D7"/>
    <w:rsid w:val="DDFB0923"/>
    <w:rsid w:val="DDFD42AE"/>
    <w:rsid w:val="DDFFAF02"/>
    <w:rsid w:val="DE1F9D1D"/>
    <w:rsid w:val="DE3AA1A7"/>
    <w:rsid w:val="DE7DE3A9"/>
    <w:rsid w:val="DE9F45B9"/>
    <w:rsid w:val="DEBBBACC"/>
    <w:rsid w:val="DEDCFAD1"/>
    <w:rsid w:val="DEDF58F7"/>
    <w:rsid w:val="DEF5B616"/>
    <w:rsid w:val="DEFBA4C6"/>
    <w:rsid w:val="DEFD67AA"/>
    <w:rsid w:val="DEFF0821"/>
    <w:rsid w:val="DF4B365C"/>
    <w:rsid w:val="DF57690D"/>
    <w:rsid w:val="DF6D3DA2"/>
    <w:rsid w:val="DF7301FE"/>
    <w:rsid w:val="DF7E6355"/>
    <w:rsid w:val="DF7EAE43"/>
    <w:rsid w:val="DF7FA8F1"/>
    <w:rsid w:val="DF87939A"/>
    <w:rsid w:val="DF8F35F5"/>
    <w:rsid w:val="DF999262"/>
    <w:rsid w:val="DF9DE299"/>
    <w:rsid w:val="DFAA3ED0"/>
    <w:rsid w:val="DFABCEF3"/>
    <w:rsid w:val="DFABD177"/>
    <w:rsid w:val="DFAE5131"/>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7E80C"/>
    <w:rsid w:val="DFEEEEE4"/>
    <w:rsid w:val="DFEF39B2"/>
    <w:rsid w:val="DFF4C9BD"/>
    <w:rsid w:val="DFF696AE"/>
    <w:rsid w:val="DFF739C1"/>
    <w:rsid w:val="DFF9001D"/>
    <w:rsid w:val="DFF93F58"/>
    <w:rsid w:val="DFFA9BDD"/>
    <w:rsid w:val="DFFB0175"/>
    <w:rsid w:val="DFFB6D38"/>
    <w:rsid w:val="DFFC13F7"/>
    <w:rsid w:val="DFFD038F"/>
    <w:rsid w:val="DFFE2720"/>
    <w:rsid w:val="DFFF3252"/>
    <w:rsid w:val="DFFF70F1"/>
    <w:rsid w:val="DFFF92CF"/>
    <w:rsid w:val="DFFF9D9D"/>
    <w:rsid w:val="DFFFA8AB"/>
    <w:rsid w:val="E0FA2432"/>
    <w:rsid w:val="E1FD7804"/>
    <w:rsid w:val="E37F0848"/>
    <w:rsid w:val="E39F1914"/>
    <w:rsid w:val="E3B7FF3F"/>
    <w:rsid w:val="E3D766FE"/>
    <w:rsid w:val="E3FE9DB1"/>
    <w:rsid w:val="E47D5950"/>
    <w:rsid w:val="E4DAAEDF"/>
    <w:rsid w:val="E55DFB81"/>
    <w:rsid w:val="E5CAE4E2"/>
    <w:rsid w:val="E5CEDE9B"/>
    <w:rsid w:val="E5FD0BC1"/>
    <w:rsid w:val="E5FFF4D9"/>
    <w:rsid w:val="E636E1FA"/>
    <w:rsid w:val="E679D313"/>
    <w:rsid w:val="E69A994E"/>
    <w:rsid w:val="E6DD9CC9"/>
    <w:rsid w:val="E6EB41DC"/>
    <w:rsid w:val="E6FDD701"/>
    <w:rsid w:val="E77B6D96"/>
    <w:rsid w:val="E77FD1A9"/>
    <w:rsid w:val="E7B5C8B5"/>
    <w:rsid w:val="E7B71741"/>
    <w:rsid w:val="E7BB8BD6"/>
    <w:rsid w:val="E7BC953B"/>
    <w:rsid w:val="E7BF56E5"/>
    <w:rsid w:val="E7DF0108"/>
    <w:rsid w:val="E7EE36EB"/>
    <w:rsid w:val="E7F529F1"/>
    <w:rsid w:val="E7FA48C9"/>
    <w:rsid w:val="E7FF3BE2"/>
    <w:rsid w:val="E7FF9A5F"/>
    <w:rsid w:val="E7FFA23D"/>
    <w:rsid w:val="E91C676C"/>
    <w:rsid w:val="E97CCFF9"/>
    <w:rsid w:val="E97E331D"/>
    <w:rsid w:val="E9BEADD6"/>
    <w:rsid w:val="E9BFD536"/>
    <w:rsid w:val="E9FD6DC0"/>
    <w:rsid w:val="E9FF7D2C"/>
    <w:rsid w:val="EA3E469C"/>
    <w:rsid w:val="EA7F390D"/>
    <w:rsid w:val="EAB5F676"/>
    <w:rsid w:val="EAFBAA93"/>
    <w:rsid w:val="EAFF1AF1"/>
    <w:rsid w:val="EB5E3CB2"/>
    <w:rsid w:val="EB69D303"/>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F7289F"/>
    <w:rsid w:val="EDF97518"/>
    <w:rsid w:val="EDFB357A"/>
    <w:rsid w:val="EDFBADD6"/>
    <w:rsid w:val="EDFD7D6E"/>
    <w:rsid w:val="EDFF21D8"/>
    <w:rsid w:val="EE5F23C2"/>
    <w:rsid w:val="EE8EFDEC"/>
    <w:rsid w:val="EEAF7242"/>
    <w:rsid w:val="EEBF90BB"/>
    <w:rsid w:val="EECE0D55"/>
    <w:rsid w:val="EEDB5E28"/>
    <w:rsid w:val="EEDF28AA"/>
    <w:rsid w:val="EEDF7315"/>
    <w:rsid w:val="EEDFBCFE"/>
    <w:rsid w:val="EEE5EE47"/>
    <w:rsid w:val="EEEC3C38"/>
    <w:rsid w:val="EEEED758"/>
    <w:rsid w:val="EEFE8DBE"/>
    <w:rsid w:val="EEFE91C0"/>
    <w:rsid w:val="EEFFD43C"/>
    <w:rsid w:val="EEFFE179"/>
    <w:rsid w:val="EF13DE54"/>
    <w:rsid w:val="EF1D0189"/>
    <w:rsid w:val="EF1D531A"/>
    <w:rsid w:val="EF3EB612"/>
    <w:rsid w:val="EF4F9723"/>
    <w:rsid w:val="EF67A073"/>
    <w:rsid w:val="EF6F8F31"/>
    <w:rsid w:val="EF6FA278"/>
    <w:rsid w:val="EF7D8ABA"/>
    <w:rsid w:val="EF7F03C5"/>
    <w:rsid w:val="EF7F82E2"/>
    <w:rsid w:val="EF7FCE1C"/>
    <w:rsid w:val="EF8D978E"/>
    <w:rsid w:val="EF8E405A"/>
    <w:rsid w:val="EF9C9E68"/>
    <w:rsid w:val="EFAB9272"/>
    <w:rsid w:val="EFAFAA07"/>
    <w:rsid w:val="EFBBD1EB"/>
    <w:rsid w:val="EFBF55DC"/>
    <w:rsid w:val="EFCF530A"/>
    <w:rsid w:val="EFD7E680"/>
    <w:rsid w:val="EFDEF807"/>
    <w:rsid w:val="EFDF51E2"/>
    <w:rsid w:val="EFDFCAA0"/>
    <w:rsid w:val="EFDFD78B"/>
    <w:rsid w:val="EFEB959E"/>
    <w:rsid w:val="EFEFC6EC"/>
    <w:rsid w:val="EFF0AC50"/>
    <w:rsid w:val="EFF137AB"/>
    <w:rsid w:val="EFF2AEF5"/>
    <w:rsid w:val="EFF57E73"/>
    <w:rsid w:val="EFF5BD54"/>
    <w:rsid w:val="EFF727E7"/>
    <w:rsid w:val="EFFA1918"/>
    <w:rsid w:val="EFFAAB69"/>
    <w:rsid w:val="EFFB4CFA"/>
    <w:rsid w:val="EFFCC0C1"/>
    <w:rsid w:val="EFFDDCE6"/>
    <w:rsid w:val="EFFE35CC"/>
    <w:rsid w:val="EFFF1FB6"/>
    <w:rsid w:val="EFFF42A2"/>
    <w:rsid w:val="EFFF8FAE"/>
    <w:rsid w:val="EFFF9FB4"/>
    <w:rsid w:val="EFFFD03D"/>
    <w:rsid w:val="EFFFF010"/>
    <w:rsid w:val="EFFFF399"/>
    <w:rsid w:val="F0EFA174"/>
    <w:rsid w:val="F1177EEC"/>
    <w:rsid w:val="F1662D8A"/>
    <w:rsid w:val="F1AF4E16"/>
    <w:rsid w:val="F1BADA6C"/>
    <w:rsid w:val="F1C77922"/>
    <w:rsid w:val="F1D8F34F"/>
    <w:rsid w:val="F1EB14A1"/>
    <w:rsid w:val="F1FECEF6"/>
    <w:rsid w:val="F1FF8ACC"/>
    <w:rsid w:val="F297A469"/>
    <w:rsid w:val="F2CFD398"/>
    <w:rsid w:val="F337449E"/>
    <w:rsid w:val="F3736517"/>
    <w:rsid w:val="F37F1A6B"/>
    <w:rsid w:val="F37F6DD9"/>
    <w:rsid w:val="F3C658AD"/>
    <w:rsid w:val="F3D63749"/>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ECF11"/>
    <w:rsid w:val="F5E37445"/>
    <w:rsid w:val="F5ED776E"/>
    <w:rsid w:val="F5FBF73C"/>
    <w:rsid w:val="F66E28C5"/>
    <w:rsid w:val="F6750AA8"/>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AB730B"/>
    <w:rsid w:val="F7B7D3B2"/>
    <w:rsid w:val="F7BD1594"/>
    <w:rsid w:val="F7BFA339"/>
    <w:rsid w:val="F7BFBD92"/>
    <w:rsid w:val="F7C51E90"/>
    <w:rsid w:val="F7D8FE52"/>
    <w:rsid w:val="F7DA33A1"/>
    <w:rsid w:val="F7DF06F9"/>
    <w:rsid w:val="F7DFF18B"/>
    <w:rsid w:val="F7E33E8D"/>
    <w:rsid w:val="F7EF3847"/>
    <w:rsid w:val="F7EFC247"/>
    <w:rsid w:val="F7F30B1A"/>
    <w:rsid w:val="F7F627DC"/>
    <w:rsid w:val="F7F6BE77"/>
    <w:rsid w:val="F7F9C488"/>
    <w:rsid w:val="F7F9E291"/>
    <w:rsid w:val="F7FA8869"/>
    <w:rsid w:val="F7FB4CD4"/>
    <w:rsid w:val="F7FD192F"/>
    <w:rsid w:val="F7FD2715"/>
    <w:rsid w:val="F7FD7969"/>
    <w:rsid w:val="F7FEA278"/>
    <w:rsid w:val="F7FEC8DB"/>
    <w:rsid w:val="F7FEF956"/>
    <w:rsid w:val="F7FF25CC"/>
    <w:rsid w:val="F7FF7024"/>
    <w:rsid w:val="F7FF9795"/>
    <w:rsid w:val="F7FFD8A6"/>
    <w:rsid w:val="F8BFB7AD"/>
    <w:rsid w:val="F8E86A9F"/>
    <w:rsid w:val="F8F3B041"/>
    <w:rsid w:val="F8F50656"/>
    <w:rsid w:val="F94FDB23"/>
    <w:rsid w:val="F95FF6D4"/>
    <w:rsid w:val="F96974A4"/>
    <w:rsid w:val="F96B2CFE"/>
    <w:rsid w:val="F98F06C5"/>
    <w:rsid w:val="F9B7DC72"/>
    <w:rsid w:val="F9DB51E2"/>
    <w:rsid w:val="F9DF5CED"/>
    <w:rsid w:val="F9E63BEF"/>
    <w:rsid w:val="F9E7DC72"/>
    <w:rsid w:val="F9F77F36"/>
    <w:rsid w:val="F9FB0670"/>
    <w:rsid w:val="F9FB5C07"/>
    <w:rsid w:val="F9FB6721"/>
    <w:rsid w:val="F9FEBE7F"/>
    <w:rsid w:val="F9FF3A9E"/>
    <w:rsid w:val="F9FFD4DD"/>
    <w:rsid w:val="FA5E03B6"/>
    <w:rsid w:val="FA7F1D70"/>
    <w:rsid w:val="FA7F51F8"/>
    <w:rsid w:val="FA955BCC"/>
    <w:rsid w:val="FABB6EFD"/>
    <w:rsid w:val="FADF54C2"/>
    <w:rsid w:val="FAF6DF8D"/>
    <w:rsid w:val="FB15E6D2"/>
    <w:rsid w:val="FB2EB2E0"/>
    <w:rsid w:val="FB370B58"/>
    <w:rsid w:val="FB3EB951"/>
    <w:rsid w:val="FB5FB189"/>
    <w:rsid w:val="FB602046"/>
    <w:rsid w:val="FB62D4C0"/>
    <w:rsid w:val="FB69A8B8"/>
    <w:rsid w:val="FB6D0209"/>
    <w:rsid w:val="FB6D37EE"/>
    <w:rsid w:val="FB7520F2"/>
    <w:rsid w:val="FB772C23"/>
    <w:rsid w:val="FB779FBC"/>
    <w:rsid w:val="FB79859B"/>
    <w:rsid w:val="FB7B60AC"/>
    <w:rsid w:val="FB7FCF64"/>
    <w:rsid w:val="FB8F95FC"/>
    <w:rsid w:val="FB97A6EB"/>
    <w:rsid w:val="FBA7E6DC"/>
    <w:rsid w:val="FBAF9312"/>
    <w:rsid w:val="FBB637D6"/>
    <w:rsid w:val="FBB6851E"/>
    <w:rsid w:val="FBB850C4"/>
    <w:rsid w:val="FBBE3759"/>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7FB26B"/>
    <w:rsid w:val="FCA4100F"/>
    <w:rsid w:val="FCBF2E03"/>
    <w:rsid w:val="FCC76187"/>
    <w:rsid w:val="FCCD2BF3"/>
    <w:rsid w:val="FCD9D3BC"/>
    <w:rsid w:val="FCE17156"/>
    <w:rsid w:val="FCE728BD"/>
    <w:rsid w:val="FCEEF3B9"/>
    <w:rsid w:val="FCFBC210"/>
    <w:rsid w:val="FCFF0F3B"/>
    <w:rsid w:val="FCFFFEBC"/>
    <w:rsid w:val="FD2BA9A1"/>
    <w:rsid w:val="FD2FA0EB"/>
    <w:rsid w:val="FD3E4B9C"/>
    <w:rsid w:val="FD52EE52"/>
    <w:rsid w:val="FD6F7635"/>
    <w:rsid w:val="FD7F222D"/>
    <w:rsid w:val="FD7F5B4A"/>
    <w:rsid w:val="FD7F7D7A"/>
    <w:rsid w:val="FD7FF813"/>
    <w:rsid w:val="FD9A135E"/>
    <w:rsid w:val="FD9B717C"/>
    <w:rsid w:val="FD9F3ACB"/>
    <w:rsid w:val="FD9F88ED"/>
    <w:rsid w:val="FDA39AA1"/>
    <w:rsid w:val="FDA6D35D"/>
    <w:rsid w:val="FDAF1EE6"/>
    <w:rsid w:val="FDB326BF"/>
    <w:rsid w:val="FDB5308D"/>
    <w:rsid w:val="FDB53266"/>
    <w:rsid w:val="FDB6416B"/>
    <w:rsid w:val="FDBB51CB"/>
    <w:rsid w:val="FDBC7DD8"/>
    <w:rsid w:val="FDBF4B7B"/>
    <w:rsid w:val="FDBF4E2D"/>
    <w:rsid w:val="FDBFE6F0"/>
    <w:rsid w:val="FDC7C928"/>
    <w:rsid w:val="FDCC0835"/>
    <w:rsid w:val="FDCD8551"/>
    <w:rsid w:val="FDD7341B"/>
    <w:rsid w:val="FDD8D062"/>
    <w:rsid w:val="FDDE582C"/>
    <w:rsid w:val="FDE3B753"/>
    <w:rsid w:val="FDEDC663"/>
    <w:rsid w:val="FDEE1CC5"/>
    <w:rsid w:val="FDEF4B0E"/>
    <w:rsid w:val="FDF34DA2"/>
    <w:rsid w:val="FDF496D1"/>
    <w:rsid w:val="FDF6CCA6"/>
    <w:rsid w:val="FDF70727"/>
    <w:rsid w:val="FDFB0DA4"/>
    <w:rsid w:val="FDFC6D73"/>
    <w:rsid w:val="FDFC843A"/>
    <w:rsid w:val="FDFCB0FD"/>
    <w:rsid w:val="FDFCFB85"/>
    <w:rsid w:val="FDFD92F0"/>
    <w:rsid w:val="FDFE5E87"/>
    <w:rsid w:val="FDFFE5D7"/>
    <w:rsid w:val="FE17D1BD"/>
    <w:rsid w:val="FE374326"/>
    <w:rsid w:val="FE39E98B"/>
    <w:rsid w:val="FE3B5963"/>
    <w:rsid w:val="FE3DBC1C"/>
    <w:rsid w:val="FE571CBF"/>
    <w:rsid w:val="FE6158C9"/>
    <w:rsid w:val="FE6BFD21"/>
    <w:rsid w:val="FE6F2352"/>
    <w:rsid w:val="FE6FDEE1"/>
    <w:rsid w:val="FE6FF098"/>
    <w:rsid w:val="FE7187B9"/>
    <w:rsid w:val="FE76A943"/>
    <w:rsid w:val="FE7721FA"/>
    <w:rsid w:val="FE77EE29"/>
    <w:rsid w:val="FE7A0AD7"/>
    <w:rsid w:val="FE7B33DB"/>
    <w:rsid w:val="FE7F23A3"/>
    <w:rsid w:val="FE9FAAAA"/>
    <w:rsid w:val="FEBDA84F"/>
    <w:rsid w:val="FEBFF9F3"/>
    <w:rsid w:val="FECD36E5"/>
    <w:rsid w:val="FED33713"/>
    <w:rsid w:val="FED51164"/>
    <w:rsid w:val="FED74D73"/>
    <w:rsid w:val="FEDE614B"/>
    <w:rsid w:val="FEDE8939"/>
    <w:rsid w:val="FEDF0612"/>
    <w:rsid w:val="FEE67C90"/>
    <w:rsid w:val="FEEB8154"/>
    <w:rsid w:val="FEEEABF7"/>
    <w:rsid w:val="FEEEE0A9"/>
    <w:rsid w:val="FEF308B5"/>
    <w:rsid w:val="FEF33F68"/>
    <w:rsid w:val="FEF3D17F"/>
    <w:rsid w:val="FEF3E509"/>
    <w:rsid w:val="FEF5E285"/>
    <w:rsid w:val="FEF60562"/>
    <w:rsid w:val="FEF61B71"/>
    <w:rsid w:val="FEF75643"/>
    <w:rsid w:val="FEF8D28F"/>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A6A9B"/>
    <w:rsid w:val="FF6C255D"/>
    <w:rsid w:val="FF6DBB9B"/>
    <w:rsid w:val="FF738A03"/>
    <w:rsid w:val="FF73A1C2"/>
    <w:rsid w:val="FF74EE44"/>
    <w:rsid w:val="FF773934"/>
    <w:rsid w:val="FF791B9D"/>
    <w:rsid w:val="FF79C9B6"/>
    <w:rsid w:val="FF7BD815"/>
    <w:rsid w:val="FF7BDFEA"/>
    <w:rsid w:val="FF7EDF8A"/>
    <w:rsid w:val="FF7F15CB"/>
    <w:rsid w:val="FF7F4F7D"/>
    <w:rsid w:val="FF7F5123"/>
    <w:rsid w:val="FF7F8AF1"/>
    <w:rsid w:val="FF7F9FDA"/>
    <w:rsid w:val="FF852B8F"/>
    <w:rsid w:val="FF973A04"/>
    <w:rsid w:val="FF9B015E"/>
    <w:rsid w:val="FF9B5A4E"/>
    <w:rsid w:val="FF9C973E"/>
    <w:rsid w:val="FF9CF1FF"/>
    <w:rsid w:val="FF9DE724"/>
    <w:rsid w:val="FFA7EB66"/>
    <w:rsid w:val="FFA93AEE"/>
    <w:rsid w:val="FFAA9BF8"/>
    <w:rsid w:val="FFB4D7E4"/>
    <w:rsid w:val="FFB65CAD"/>
    <w:rsid w:val="FFB73D5D"/>
    <w:rsid w:val="FFB7A89F"/>
    <w:rsid w:val="FFB7F74C"/>
    <w:rsid w:val="FFBB3F78"/>
    <w:rsid w:val="FFBC7C87"/>
    <w:rsid w:val="FFBE2368"/>
    <w:rsid w:val="FFBEE479"/>
    <w:rsid w:val="FFBF1793"/>
    <w:rsid w:val="FFBF59E3"/>
    <w:rsid w:val="FFBF610A"/>
    <w:rsid w:val="FFBF8302"/>
    <w:rsid w:val="FFBF96EA"/>
    <w:rsid w:val="FFC7AECA"/>
    <w:rsid w:val="FFCB8E04"/>
    <w:rsid w:val="FFCBEB0E"/>
    <w:rsid w:val="FFCC1AF3"/>
    <w:rsid w:val="FFCEF076"/>
    <w:rsid w:val="FFCFEACA"/>
    <w:rsid w:val="FFD27586"/>
    <w:rsid w:val="FFD35012"/>
    <w:rsid w:val="FFD3E5D3"/>
    <w:rsid w:val="FFD7A005"/>
    <w:rsid w:val="FFDA3A54"/>
    <w:rsid w:val="FFDBC2AB"/>
    <w:rsid w:val="FFDBD5CA"/>
    <w:rsid w:val="FFDC302C"/>
    <w:rsid w:val="FFDD7EFE"/>
    <w:rsid w:val="FFDDF15B"/>
    <w:rsid w:val="FFDEE8BC"/>
    <w:rsid w:val="FFDF14C5"/>
    <w:rsid w:val="FFDF2639"/>
    <w:rsid w:val="FFDF8759"/>
    <w:rsid w:val="FFDFB6E2"/>
    <w:rsid w:val="FFDFFC5F"/>
    <w:rsid w:val="FFE4F3CF"/>
    <w:rsid w:val="FFE59807"/>
    <w:rsid w:val="FFE5D90C"/>
    <w:rsid w:val="FFE61391"/>
    <w:rsid w:val="FFE72B01"/>
    <w:rsid w:val="FFE90596"/>
    <w:rsid w:val="FFE94EC2"/>
    <w:rsid w:val="FFEADEC7"/>
    <w:rsid w:val="FFEBC6FB"/>
    <w:rsid w:val="FFEE7CB6"/>
    <w:rsid w:val="FFEF1D97"/>
    <w:rsid w:val="FFEF2274"/>
    <w:rsid w:val="FFEF535F"/>
    <w:rsid w:val="FFEF811E"/>
    <w:rsid w:val="FFEFE9B5"/>
    <w:rsid w:val="FFF07CCE"/>
    <w:rsid w:val="FFF5175C"/>
    <w:rsid w:val="FFF5A7F4"/>
    <w:rsid w:val="FFF5E798"/>
    <w:rsid w:val="FFF69E68"/>
    <w:rsid w:val="FFF6BC88"/>
    <w:rsid w:val="FFF71967"/>
    <w:rsid w:val="FFF762FC"/>
    <w:rsid w:val="FFF77317"/>
    <w:rsid w:val="FFF7B074"/>
    <w:rsid w:val="FFF7C599"/>
    <w:rsid w:val="FFF7DF6B"/>
    <w:rsid w:val="FFF7EB5B"/>
    <w:rsid w:val="FFF89DCC"/>
    <w:rsid w:val="FFF97D85"/>
    <w:rsid w:val="FFFA6A64"/>
    <w:rsid w:val="FFFABAD1"/>
    <w:rsid w:val="FFFACFDD"/>
    <w:rsid w:val="FFFB22C5"/>
    <w:rsid w:val="FFFB341B"/>
    <w:rsid w:val="FFFB431B"/>
    <w:rsid w:val="FFFB6B65"/>
    <w:rsid w:val="FFFC4F8A"/>
    <w:rsid w:val="FFFD2FDF"/>
    <w:rsid w:val="FFFEBFCB"/>
    <w:rsid w:val="FFFF24C0"/>
    <w:rsid w:val="FFFF50E8"/>
    <w:rsid w:val="FFFF52C3"/>
    <w:rsid w:val="FFFF655E"/>
    <w:rsid w:val="FFFF6CCF"/>
    <w:rsid w:val="FFFF7481"/>
    <w:rsid w:val="FFFF859F"/>
    <w:rsid w:val="FFFF9DA9"/>
    <w:rsid w:val="FFFFA5C2"/>
    <w:rsid w:val="FFFFB37C"/>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43.png"/><Relationship Id="rId83" Type="http://schemas.openxmlformats.org/officeDocument/2006/relationships/image" Target="media/image42.png"/><Relationship Id="rId82" Type="http://schemas.openxmlformats.org/officeDocument/2006/relationships/image" Target="media/image41.png"/><Relationship Id="rId81" Type="http://schemas.openxmlformats.org/officeDocument/2006/relationships/image" Target="media/image40.png"/><Relationship Id="rId80" Type="http://schemas.openxmlformats.org/officeDocument/2006/relationships/image" Target="media/image39.jpeg"/><Relationship Id="rId8" Type="http://schemas.openxmlformats.org/officeDocument/2006/relationships/footer" Target="footer3.xml"/><Relationship Id="rId79" Type="http://schemas.openxmlformats.org/officeDocument/2006/relationships/image" Target="media/image38.png"/><Relationship Id="rId78" Type="http://schemas.openxmlformats.org/officeDocument/2006/relationships/image" Target="media/image37.png"/><Relationship Id="rId77" Type="http://schemas.openxmlformats.org/officeDocument/2006/relationships/image" Target="media/image36.png"/><Relationship Id="rId76" Type="http://schemas.openxmlformats.org/officeDocument/2006/relationships/image" Target="media/image35.png"/><Relationship Id="rId75" Type="http://schemas.openxmlformats.org/officeDocument/2006/relationships/image" Target="media/image34.wmf"/><Relationship Id="rId74" Type="http://schemas.openxmlformats.org/officeDocument/2006/relationships/image" Target="media/image33.wmf"/><Relationship Id="rId73" Type="http://schemas.openxmlformats.org/officeDocument/2006/relationships/image" Target="media/image32.png"/><Relationship Id="rId72" Type="http://schemas.openxmlformats.org/officeDocument/2006/relationships/image" Target="media/image31.png"/><Relationship Id="rId71" Type="http://schemas.openxmlformats.org/officeDocument/2006/relationships/image" Target="media/image30.png"/><Relationship Id="rId70" Type="http://schemas.openxmlformats.org/officeDocument/2006/relationships/image" Target="media/image29.png"/><Relationship Id="rId7" Type="http://schemas.openxmlformats.org/officeDocument/2006/relationships/footer" Target="footer2.xml"/><Relationship Id="rId69" Type="http://schemas.openxmlformats.org/officeDocument/2006/relationships/image" Target="media/image28.png"/><Relationship Id="rId68" Type="http://schemas.openxmlformats.org/officeDocument/2006/relationships/image" Target="media/image27.png"/><Relationship Id="rId67" Type="http://schemas.openxmlformats.org/officeDocument/2006/relationships/image" Target="media/image26.png"/><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15.xml"/><Relationship Id="rId4" Type="http://schemas.openxmlformats.org/officeDocument/2006/relationships/footer" Target="footer1.xml"/><Relationship Id="rId39" Type="http://schemas.openxmlformats.org/officeDocument/2006/relationships/header" Target="header22.xml"/><Relationship Id="rId38" Type="http://schemas.openxmlformats.org/officeDocument/2006/relationships/header" Target="header21.xml"/><Relationship Id="rId37" Type="http://schemas.openxmlformats.org/officeDocument/2006/relationships/header" Target="header20.xml"/><Relationship Id="rId36" Type="http://schemas.openxmlformats.org/officeDocument/2006/relationships/header" Target="header19.xml"/><Relationship Id="rId35" Type="http://schemas.openxmlformats.org/officeDocument/2006/relationships/header" Target="header18.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footer" Target="footer12.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88</Pages>
  <Words>41931</Words>
  <Characters>59882</Characters>
  <Lines>557</Lines>
  <Paragraphs>156</Paragraphs>
  <TotalTime>7</TotalTime>
  <ScaleCrop>false</ScaleCrop>
  <LinksUpToDate>false</LinksUpToDate>
  <CharactersWithSpaces>62350</CharactersWithSpaces>
  <Application>WPS Office_5.4.1.7920_F1E327BC-269C-435d-A152-05C5408002CA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2022-03-11T00:38:00Z</dcterms:created>
  <dc:creator>34868</dc:creator>
  <cp:lastModifiedBy>WPS_1599482153</cp:lastModifiedBy>
  <cp:lastPrinted>2022-12-10T00:57:00Z</cp:lastPrinted>
  <dcterms:modified xsi:type="dcterms:W3CDTF">2023-06-16T17:02:40Z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2052-5.4.1.7920</vt:lpwstr>
  </property>
  <property fmtid="{D5CDD505-2E9C-101B-9397-08002B2CF9AE}" pid="3" name="ICV">
    <vt:lpwstr>9B97DA9DFF61C968590B7364CF01B0DC_43</vt:lpwstr>
  </property>
</Properties>
</file>